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7" w:rightFromText="187" w:vertAnchor="page" w:horzAnchor="page" w:tblpX="2586" w:tblpY="7679"/>
        <w:tblW w:w="6946" w:type="dxa"/>
        <w:tblInd w:w="0" w:type="dxa"/>
        <w:tblLayout w:type="fixed"/>
        <w:tblCellMar>
          <w:top w:w="0" w:type="dxa"/>
          <w:left w:w="108" w:type="dxa"/>
          <w:bottom w:w="0" w:type="dxa"/>
          <w:right w:w="108" w:type="dxa"/>
        </w:tblCellMar>
      </w:tblPr>
      <w:tblGrid>
        <w:gridCol w:w="6946"/>
      </w:tblGrid>
      <w:tr>
        <w:tblPrEx>
          <w:tblCellMar>
            <w:top w:w="0" w:type="dxa"/>
            <w:left w:w="108" w:type="dxa"/>
            <w:bottom w:w="0" w:type="dxa"/>
            <w:right w:w="108" w:type="dxa"/>
          </w:tblCellMar>
        </w:tblPrEx>
        <w:sdt>
          <w:sdtPr>
            <w:rPr>
              <w:rFonts w:hint="eastAsia" w:asciiTheme="majorHAnsi" w:hAnsiTheme="majorHAnsi" w:eastAsiaTheme="majorEastAsia" w:cstheme="majorBidi"/>
            </w:rPr>
            <w:alias w:val="Company"/>
            <w:id w:val="-1975669144"/>
            <w:dataBinding w:prefixMappings="xmlns:ns0='http://schemas.openxmlformats.org/officeDocument/2006/extended-properties'" w:xpath="/ns0:Properties[1]/ns0:Company[1]" w:storeItemID="{6668398D-A668-4E3E-A5EB-62B293D839F1}"/>
            <w:text/>
          </w:sdtPr>
          <w:sdtEndPr>
            <w:rPr>
              <w:rFonts w:hint="eastAsia" w:asciiTheme="majorHAnsi" w:hAnsiTheme="majorHAnsi" w:eastAsiaTheme="majorEastAsia" w:cstheme="majorBidi"/>
            </w:rPr>
          </w:sdtEndPr>
          <w:sdtContent>
            <w:tc>
              <w:tcPr>
                <w:tcW w:w="6946" w:type="dxa"/>
                <w:tcMar>
                  <w:top w:w="216" w:type="dxa"/>
                  <w:left w:w="115" w:type="dxa"/>
                  <w:bottom w:w="216" w:type="dxa"/>
                  <w:right w:w="115" w:type="dxa"/>
                </w:tcMar>
              </w:tcPr>
              <w:p>
                <w:pPr>
                  <w:pStyle w:val="33"/>
                  <w:rPr>
                    <w:rFonts w:asciiTheme="majorHAnsi" w:hAnsiTheme="majorHAnsi" w:eastAsiaTheme="majorEastAsia" w:cstheme="majorBidi"/>
                  </w:rPr>
                </w:pPr>
                <w:r>
                  <w:rPr>
                    <w:rFonts w:hint="eastAsia" w:asciiTheme="majorHAnsi" w:hAnsiTheme="majorHAnsi" w:eastAsiaTheme="majorEastAsia" w:cstheme="majorBidi"/>
                    <w:lang w:val="en-US" w:eastAsia="zh-CN"/>
                  </w:rPr>
                  <w:t>BOCHU, Inc.</w:t>
                </w:r>
              </w:p>
            </w:tc>
          </w:sdtContent>
        </w:sdt>
      </w:tr>
      <w:tr>
        <w:tblPrEx>
          <w:tblCellMar>
            <w:top w:w="0" w:type="dxa"/>
            <w:left w:w="108" w:type="dxa"/>
            <w:bottom w:w="0" w:type="dxa"/>
            <w:right w:w="108" w:type="dxa"/>
          </w:tblCellMar>
        </w:tblPrEx>
        <w:trPr>
          <w:trHeight w:val="404" w:hRule="atLeast"/>
        </w:trPr>
        <w:tc>
          <w:tcPr>
            <w:tcW w:w="6946" w:type="dxa"/>
            <w:tcMar>
              <w:top w:w="216" w:type="dxa"/>
              <w:left w:w="115" w:type="dxa"/>
              <w:bottom w:w="216" w:type="dxa"/>
              <w:right w:w="115" w:type="dxa"/>
            </w:tcMar>
          </w:tcPr>
          <w:p>
            <w:pPr>
              <w:pStyle w:val="33"/>
              <w:rPr>
                <w:rFonts w:ascii="Cambria" w:hAnsi="Cambria"/>
                <w:color w:val="4F81BD"/>
                <w:sz w:val="44"/>
                <w:szCs w:val="56"/>
              </w:rPr>
            </w:pPr>
            <w:r>
              <w:rPr>
                <w:rFonts w:ascii="Cambria" w:hAnsi="Cambria"/>
                <w:color w:val="4F81BD"/>
                <w:sz w:val="44"/>
              </w:rPr>
              <w:t>BOCHU TubePro Tube Cutting Control Software</w:t>
            </w:r>
          </w:p>
        </w:tc>
      </w:tr>
      <w:tr>
        <w:tblPrEx>
          <w:tblCellMar>
            <w:top w:w="0" w:type="dxa"/>
            <w:left w:w="108" w:type="dxa"/>
            <w:bottom w:w="0" w:type="dxa"/>
            <w:right w:w="108" w:type="dxa"/>
          </w:tblCellMar>
        </w:tblPrEx>
        <w:tc>
          <w:tcPr>
            <w:tcW w:w="6946" w:type="dxa"/>
          </w:tcPr>
          <w:sdt>
            <w:sdtPr>
              <w:rPr>
                <w:rFonts w:hint="eastAsia" w:ascii="Cambria" w:hAnsi="Cambria"/>
                <w:b/>
                <w:color w:val="4F81BD"/>
                <w:sz w:val="72"/>
                <w:szCs w:val="56"/>
              </w:rPr>
              <w:alias w:val="Title"/>
              <w:id w:val="1097531449"/>
              <w:dataBinding w:prefixMappings="xmlns:ns0='http://schemas.openxmlformats.org/package/2006/metadata/core-properties' xmlns:ns1='http://purl.org/dc/elements/1.1/'" w:xpath="/ns0:coreProperties[1]/ns1:title[1]" w:storeItemID="{6C3C8BC8-F283-45AE-878A-BAB7291924A1}"/>
              <w:text/>
            </w:sdtPr>
            <w:sdtEndPr>
              <w:rPr>
                <w:rFonts w:hint="eastAsia" w:ascii="Cambria" w:hAnsi="Cambria"/>
                <w:b/>
                <w:color w:val="4F81BD"/>
                <w:sz w:val="72"/>
                <w:szCs w:val="56"/>
              </w:rPr>
            </w:sdtEndPr>
            <w:sdtContent>
              <w:p>
                <w:pPr>
                  <w:pStyle w:val="33"/>
                  <w:rPr>
                    <w:rFonts w:asciiTheme="majorHAnsi" w:hAnsiTheme="majorHAnsi" w:eastAsiaTheme="majorEastAsia" w:cstheme="majorBidi"/>
                    <w:color w:val="5B9BD5" w:themeColor="accent1"/>
                    <w:sz w:val="72"/>
                    <w:szCs w:val="80"/>
                    <w14:textFill>
                      <w14:solidFill>
                        <w14:schemeClr w14:val="accent1"/>
                      </w14:solidFill>
                    </w14:textFill>
                  </w:rPr>
                </w:pPr>
                <w:r>
                  <w:rPr>
                    <w:rFonts w:hint="eastAsia" w:ascii="Cambria" w:hAnsi="Cambria"/>
                    <w:b/>
                    <w:color w:val="4F81BD"/>
                    <w:sz w:val="72"/>
                    <w:szCs w:val="56"/>
                    <w:lang w:val="en-US" w:eastAsia="zh-CN"/>
                  </w:rPr>
                  <w:t>User Manual 2-Chuck</w:t>
                </w:r>
              </w:p>
            </w:sdtContent>
          </w:sdt>
        </w:tc>
      </w:tr>
      <w:tr>
        <w:tblPrEx>
          <w:tblCellMar>
            <w:top w:w="0" w:type="dxa"/>
            <w:left w:w="108" w:type="dxa"/>
            <w:bottom w:w="0" w:type="dxa"/>
            <w:right w:w="108" w:type="dxa"/>
          </w:tblCellMar>
        </w:tblPrEx>
        <w:trPr>
          <w:trHeight w:val="652" w:hRule="atLeast"/>
        </w:trPr>
        <w:tc>
          <w:tcPr>
            <w:tcW w:w="6946" w:type="dxa"/>
            <w:tcMar>
              <w:top w:w="216" w:type="dxa"/>
              <w:left w:w="115" w:type="dxa"/>
              <w:bottom w:w="216" w:type="dxa"/>
              <w:right w:w="115" w:type="dxa"/>
            </w:tcMar>
          </w:tcPr>
          <w:p>
            <w:pPr>
              <w:pStyle w:val="33"/>
              <w:spacing w:line="0" w:lineRule="atLeast"/>
              <w:rPr>
                <w:rFonts w:asciiTheme="majorHAnsi" w:hAnsiTheme="majorHAnsi" w:eastAsiaTheme="majorEastAsia" w:cstheme="majorBidi"/>
              </w:rPr>
            </w:pPr>
            <w:r>
              <w:rPr>
                <w:rFonts w:asciiTheme="majorHAnsi" w:hAnsiTheme="majorHAnsi"/>
              </w:rPr>
              <w:t>For FSCUT3000DE-L/M/G, FSCUT5000B </w:t>
            </w:r>
          </w:p>
          <w:p>
            <w:pPr>
              <w:pStyle w:val="33"/>
              <w:spacing w:line="0" w:lineRule="atLeast"/>
              <w:rPr>
                <w:rFonts w:asciiTheme="majorHAnsi" w:hAnsiTheme="majorHAnsi" w:eastAsiaTheme="majorEastAsia" w:cstheme="majorBidi"/>
              </w:rPr>
            </w:pPr>
            <w:r>
              <w:rPr>
                <w:rFonts w:asciiTheme="majorHAnsi" w:hAnsiTheme="majorHAnsi"/>
              </w:rPr>
              <w:t>Version 7.27.200.3</w:t>
            </w:r>
          </w:p>
        </w:tc>
      </w:tr>
    </w:tbl>
    <w:p>
      <w:pPr>
        <w:pStyle w:val="2"/>
        <w:numPr>
          <w:ilvl w:val="0"/>
          <w:numId w:val="0"/>
        </w:numPr>
        <w:bidi w:val="0"/>
        <w:outlineLvl w:val="9"/>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Different systems have varying supported features, and you can refer to the following table or contact our company for product selection. </w:t>
      </w:r>
    </w:p>
    <w:p>
      <w:pPr>
        <w:rPr>
          <w:rFonts w:hint="default" w:ascii="Times New Roman" w:hAnsi="Times New Roman" w:cs="Times New Roman"/>
          <w:lang w:eastAsia="zh-CN"/>
        </w:rPr>
      </w:pPr>
    </w:p>
    <w:tbl>
      <w:tblPr>
        <w:tblStyle w:val="14"/>
        <w:tblW w:w="881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40"/>
        <w:gridCol w:w="1442"/>
        <w:gridCol w:w="1689"/>
        <w:gridCol w:w="1617"/>
        <w:gridCol w:w="1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224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Supported Features</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3000DE-L</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3000DE-M</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3000DE-G</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5000B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2240"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Basic 2-Chuck</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Standard 2-Chuck</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Advanced 2-Chuck</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Advanced 2-Chuck (IPC)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Follow-up Holder</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Chuck Size (&gt; 120)</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Plate and Tube in One</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Focusing</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Pull-Feed Cutting</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Dodge</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Probe Centering</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FlyCut</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Hardware</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Master Card</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Master Card</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Master Card</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Industrial Computer</w:t>
            </w:r>
          </w:p>
        </w:tc>
      </w:tr>
    </w:tbl>
    <w:p>
      <w:pPr>
        <w:rPr>
          <w:rFonts w:hint="default" w:ascii="Times New Roman" w:hAnsi="Times New Roman" w:cs="Times New Roman"/>
          <w:lang w:eastAsia="zh-CN"/>
        </w:rPr>
      </w:pPr>
    </w:p>
    <w:p>
      <w:pPr>
        <w:rPr>
          <w:rFonts w:hint="default" w:ascii="Times New Roman" w:hAnsi="Times New Roman" w:cs="Times New Roman"/>
        </w:rPr>
      </w:pPr>
      <w:r>
        <w:rPr>
          <w:rFonts w:hint="default" w:ascii="Times New Roman" w:hAnsi="Times New Roman" w:cs="Times New Roman"/>
        </w:rPr>
        <w:t>2-Chuck Selection</w:t>
      </w:r>
    </w:p>
    <w:p>
      <w:pPr>
        <w:rPr>
          <w:rFonts w:hint="default" w:ascii="Times New Roman" w:hAnsi="Times New Roman" w:cs="Times New Roman"/>
        </w:rPr>
      </w:pPr>
      <w:r>
        <w:rPr>
          <w:rFonts w:hint="default" w:ascii="Times New Roman" w:hAnsi="Times New Roman" w:cs="Times New Roman"/>
        </w:rPr>
        <w:t>3000DE-M + Holder Follow =3000DE-G</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sectPr>
          <w:headerReference r:id="rId5" w:type="default"/>
          <w:pgSz w:w="11906" w:h="16838"/>
          <w:pgMar w:top="1440" w:right="1800" w:bottom="1440" w:left="1800" w:header="851" w:footer="992" w:gutter="0"/>
          <w:pgNumType w:fmt="decimal"/>
          <w:cols w:space="425" w:num="1"/>
          <w:titlePg/>
          <w:docGrid w:type="lines" w:linePitch="312" w:charSpace="0"/>
        </w:sectPr>
      </w:pPr>
    </w:p>
    <w:p>
      <w:pPr>
        <w:pStyle w:val="2"/>
        <w:numPr>
          <w:ilvl w:val="0"/>
          <w:numId w:val="0"/>
        </w:numPr>
        <w:bidi w:val="0"/>
      </w:pPr>
      <w:bookmarkStart w:id="0" w:name="_Toc8196"/>
      <w:r>
        <w:t>Welcome</w:t>
      </w:r>
      <w:bookmarkEnd w:id="0"/>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t>Thank you for choosing BOCHU TubePro Tube Cutting Software!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t>"TubePro tube cutting software" (hereinafter referred to as TubePro) is used for laser cutting of metal pipe, with high precision and high efficiency. Its main functions include calibration of the B-axis center, automatic tube centering, parameter setting, custom PLC, simulation and cutting control.</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t>TubePro has to work with the control card for processing control. When TubePro is running on a computer that does not have a control card connected, it enters Demo(Offline) mode.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b/>
          <w:bCs/>
          <w:sz w:val="22"/>
          <w:szCs w:val="24"/>
        </w:rPr>
      </w:pPr>
      <w:r>
        <w:t>Please note that this user manual is only intended as a operating instruction for the main program of TubePro. For tools that is installed with TubePro, including the Machine Config Tool(CypConfig), please contact us.</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rPr>
          <w:b/>
          <w:sz w:val="22"/>
        </w:rPr>
        <w:t>This manual is based on TubePro version 7.27.200.3</w:t>
      </w:r>
      <w:r>
        <w:t>. Your TubePro may differ in some respects from the content in this manual due to the continuous updating of TubePro.</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t>If you have any questions or suggestions, feel free to contact us!</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p>
    <w:p>
      <w:pPr>
        <w:ind w:left="0" w:leftChars="0" w:firstLine="420" w:firstLineChars="0"/>
        <w:rPr>
          <w:rFonts w:hint="eastAsia"/>
          <w:lang w:val="en-US" w:eastAsia="zh-CN"/>
        </w:rPr>
      </w:pPr>
    </w:p>
    <w:p>
      <w:pPr>
        <w:ind w:left="0" w:leftChars="0" w:firstLine="420" w:firstLineChars="0"/>
        <w:rPr>
          <w:rFonts w:hint="eastAsia"/>
          <w:lang w:val="en-US" w:eastAsia="zh-CN"/>
        </w:rPr>
      </w:pPr>
    </w:p>
    <w:p>
      <w:pPr>
        <w:ind w:left="0" w:leftChars="0" w:firstLine="0" w:firstLineChars="0"/>
      </w:pPr>
    </w:p>
    <w:p>
      <w:pPr>
        <w:ind w:left="0" w:leftChars="0" w:firstLine="0" w:firstLineChars="0"/>
        <w:jc w:val="center"/>
      </w:pPr>
      <w:r>
        <mc:AlternateContent>
          <mc:Choice Requires="wpc">
            <w:drawing>
              <wp:inline distT="0" distB="0" distL="0" distR="0">
                <wp:extent cx="5274310" cy="4185285"/>
                <wp:effectExtent l="4445" t="4445" r="17145" b="20320"/>
                <wp:docPr id="261" name="画布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95959"/>
                          </a:solidFill>
                          <a:prstDash val="solid"/>
                          <a:miter lim="800000"/>
                          <a:headEnd type="none" w="med" len="med"/>
                          <a:tailEnd type="none" w="med" len="med"/>
                        </a:ln>
                      </wpc:whole>
                      <pic:pic xmlns:pic="http://schemas.openxmlformats.org/drawingml/2006/picture">
                        <pic:nvPicPr>
                          <pic:cNvPr id="259" name="Picture 199" descr="warningr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103289" y="96696"/>
                            <a:ext cx="609476" cy="609478"/>
                          </a:xfrm>
                          <a:prstGeom prst="rect">
                            <a:avLst/>
                          </a:prstGeom>
                          <a:noFill/>
                          <a:ln>
                            <a:noFill/>
                          </a:ln>
                          <a:effectLst/>
                        </pic:spPr>
                      </pic:pic>
                      <wps:wsp>
                        <wps:cNvPr id="260" name="Text Box 200"/>
                        <wps:cNvSpPr txBox="1">
                          <a:spLocks noChangeArrowheads="1"/>
                        </wps:cNvSpPr>
                        <wps:spPr bwMode="auto">
                          <a:xfrm>
                            <a:off x="787400" y="96520"/>
                            <a:ext cx="4095750" cy="3876040"/>
                          </a:xfrm>
                          <a:prstGeom prst="rect">
                            <a:avLst/>
                          </a:prstGeom>
                          <a:noFill/>
                          <a:ln>
                            <a:noFill/>
                          </a:ln>
                          <a:effectLst/>
                        </wps:spPr>
                        <wps:txbx>
                          <w:txbxContent>
                            <w:p>
                              <w:pPr>
                                <w:ind w:left="42" w:firstLine="0" w:firstLineChars="0"/>
                                <w:rPr>
                                  <w:rFonts w:ascii="黑体" w:hAnsi="黑体" w:eastAsia="黑体"/>
                                </w:rPr>
                              </w:pPr>
                              <w:r>
                                <w:rPr>
                                  <w:rFonts w:ascii="黑体" w:hAnsi="黑体"/>
                                </w:rPr>
                                <w:t>The machine tool operation and laser cutting quality have something to do with the material being cut, the laser used, the gas used, the pressure and the parameters you set. Please set the parameters according to your cutting process requirements!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Improper parameter setting and operation can lead to low cutting results, damage to laser heads or machine parts or even human injury, TubePro has provided various protective measures to its best. Laser equipment manufacturers and end users should comply with operating procedures to avoid the occurrence of accidents.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BOCHU shall not be liable for any direct, indirect, incidental, or consequential losses and liabilities resulting from the improper use of this manual or TubePro!</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329.55pt;width:415.3pt;" coordsize="5274310,4185285" editas="canvas" o:gfxdata="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">
                <o:lock v:ext="edit" aspectratio="f"/>
                <v:shape id="_x0000_s1026" o:spid="_x0000_s1026" style="position:absolute;left:0;top:0;height:4185285;width:5274310;" filled="f" stroked="t" coordsize="21600,21600" o:gfxdata="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">
                  <v:fill on="f" focussize="0,0"/>
                  <v:stroke color="#595959" miterlimit="8" joinstyle="miter"/>
                  <v:imagedata o:title=""/>
                  <o:lock v:ext="edit" aspectratio="t"/>
                </v:shape>
                <v:shape id="Picture 199" o:spid="_x0000_s1026" o:spt="75" alt="warningr64" type="#_x0000_t75" style="position:absolute;left:103289;top:96696;height:609478;width:609476;" filled="f" o:preferrelative="t" stroked="f" coordsize="21600,21600" o:gfxdata="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">
                  <v:fill on="f" focussize="0,0"/>
                  <v:stroke on="f"/>
                  <v:imagedata r:id="rId8" o:title=""/>
                  <o:lock v:ext="edit" aspectratio="t"/>
                </v:shape>
                <v:shape id="Text Box 200" o:spid="_x0000_s1026" o:spt="202" type="#_x0000_t202" style="position:absolute;left:787400;top:96520;height:3876040;width:4095750;" filled="f" stroked="f" coordsize="21600,21600" o:gfxdata="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2AQ90wAAAAUBAAAPAAAAAAAA&#10;AAEAIAAAACIAAABkcnMvZG93bnJldi54bWxQSwECFAAUAAAACACHTuJAaJf6BhcCAAAwBAAADgAA&#10;AAAAAAABACAAAAAiAQAAZHJzL2Uyb0RvYy54bWxQSwUGAAAAAAYABgBZAQAAqwUAAAAA&#10;">
                  <v:fill on="f" focussize="0,0"/>
                  <v:stroke on="f"/>
                  <v:imagedata o:title=""/>
                  <o:lock v:ext="edit" aspectratio="f"/>
                  <v:textbox>
                    <w:txbxContent>
                      <w:p>
                        <w:pPr>
                          <w:ind w:left="42" w:firstLine="0" w:firstLineChars="0"/>
                          <w:rPr>
                            <w:rFonts w:ascii="黑体" w:hAnsi="黑体" w:eastAsia="黑体"/>
                          </w:rPr>
                        </w:pPr>
                        <w:r>
                          <w:rPr>
                            <w:rFonts w:ascii="黑体" w:hAnsi="黑体"/>
                          </w:rPr>
                          <w:t>The machine tool operation and laser cutting quality have something to do with the material being cut, the laser used, the gas used, the pressure and the parameters you set. Please set the parameters according to your cutting process requirements!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Improper parameter setting and operation can lead to low cutting results, damage to laser heads or machine parts or even human injury, TubePro has provided various protective measures to its best. Laser equipment manufacturers and end users should comply with operating procedures to avoid the occurrence of accidents.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BOCHU shall not be liable for any direct, indirect, incidental, or consequential losses and liabilities resulting from the improper use of this manual or TubePro!</w:t>
                        </w:r>
                      </w:p>
                    </w:txbxContent>
                  </v:textbox>
                </v:shape>
                <w10:wrap type="none"/>
                <w10:anchorlock/>
              </v:group>
            </w:pict>
          </mc:Fallback>
        </mc:AlternateContent>
      </w:r>
    </w:p>
    <w:p>
      <w:r>
        <w:br w:type="page"/>
      </w:r>
    </w:p>
    <w:p>
      <w:pPr>
        <w:pStyle w:val="19"/>
        <w:numPr>
          <w:ilvl w:val="0"/>
          <w:numId w:val="0"/>
        </w:numPr>
        <w:bidi w:val="0"/>
        <w:ind w:leftChars="0"/>
        <w:jc w:val="center"/>
      </w:pPr>
      <w:bookmarkStart w:id="1" w:name="_Toc12228"/>
      <w:r>
        <w:t>Table of Contents</w:t>
      </w:r>
      <w:bookmarkEnd w:id="1"/>
    </w:p>
    <w:p>
      <w:pPr>
        <w:pStyle w:val="10"/>
        <w:tabs>
          <w:tab w:val="right" w:leader="dot" w:pos="8306"/>
        </w:tabs>
      </w:pPr>
      <w:r>
        <w:fldChar w:fldCharType="begin"/>
      </w:r>
      <w:r>
        <w:instrText xml:space="preserve">TOC \t "一级标题wmt,1,二级标题wmt,2,三级标题wmt,3" \h \u </w:instrText>
      </w:r>
      <w:r>
        <w:fldChar w:fldCharType="separate"/>
      </w:r>
      <w:r>
        <w:fldChar w:fldCharType="begin"/>
      </w:r>
      <w:r>
        <w:instrText xml:space="preserve"> HYPERLINK \l _Toc8196 </w:instrText>
      </w:r>
      <w:r>
        <w:fldChar w:fldCharType="separate"/>
      </w:r>
      <w:r>
        <w:t>Welcome</w:t>
      </w:r>
      <w:r>
        <w:tab/>
      </w:r>
      <w:r>
        <w:fldChar w:fldCharType="begin"/>
      </w:r>
      <w:r>
        <w:instrText xml:space="preserve"> PAGEREF _Toc8196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_Toc12228 </w:instrText>
      </w:r>
      <w:r>
        <w:fldChar w:fldCharType="separate"/>
      </w:r>
      <w:r>
        <w:t>Table of Contents</w:t>
      </w:r>
      <w:r>
        <w:tab/>
      </w:r>
      <w:r>
        <w:fldChar w:fldCharType="begin"/>
      </w:r>
      <w:r>
        <w:instrText xml:space="preserve"> PAGEREF _Toc12228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_Toc16846 </w:instrText>
      </w:r>
      <w:r>
        <w:fldChar w:fldCharType="separate"/>
      </w:r>
      <w:r>
        <w:rPr>
          <w:rFonts w:hint="default" w:ascii="Times New Roman" w:hAnsi="Times New Roman" w:cs="Times New Roman"/>
        </w:rPr>
        <w:t>1. Initial Debug</w:t>
      </w:r>
      <w:r>
        <w:tab/>
      </w:r>
      <w:r>
        <w:fldChar w:fldCharType="begin"/>
      </w:r>
      <w:r>
        <w:instrText xml:space="preserve"> PAGEREF _Toc16846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_Toc11262 </w:instrText>
      </w:r>
      <w:r>
        <w:fldChar w:fldCharType="separate"/>
      </w:r>
      <w:r>
        <w:rPr>
          <w:rFonts w:hint="default" w:ascii="Times New Roman" w:hAnsi="Times New Roman" w:eastAsia="宋体" w:cs="Times New Roman"/>
          <w:bCs w:val="0"/>
        </w:rPr>
        <w:t xml:space="preserve">1.1 </w:t>
      </w:r>
      <w:r>
        <w:rPr>
          <w:rFonts w:hint="default" w:ascii="Times New Roman" w:hAnsi="Times New Roman" w:cs="Times New Roman"/>
        </w:rPr>
        <w:t>Debugging</w:t>
      </w:r>
      <w:r>
        <w:tab/>
      </w:r>
      <w:r>
        <w:fldChar w:fldCharType="begin"/>
      </w:r>
      <w:r>
        <w:instrText xml:space="preserve"> PAGEREF _Toc11262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_Toc8180 </w:instrText>
      </w:r>
      <w:r>
        <w:fldChar w:fldCharType="separate"/>
      </w:r>
      <w:r>
        <w:rPr>
          <w:rFonts w:hint="default" w:ascii="Times New Roman" w:hAnsi="Times New Roman" w:eastAsia="宋体" w:cs="Times New Roman"/>
        </w:rPr>
        <w:t xml:space="preserve">1.2 </w:t>
      </w:r>
      <w:r>
        <w:rPr>
          <w:rFonts w:hint="default" w:ascii="Times New Roman" w:hAnsi="Times New Roman" w:cs="Times New Roman"/>
        </w:rPr>
        <w:t>Steps</w:t>
      </w:r>
      <w:r>
        <w:tab/>
      </w:r>
      <w:r>
        <w:fldChar w:fldCharType="begin"/>
      </w:r>
      <w:r>
        <w:instrText xml:space="preserve"> PAGEREF _Toc8180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_Toc12848 </w:instrText>
      </w:r>
      <w:r>
        <w:fldChar w:fldCharType="separate"/>
      </w:r>
      <w:r>
        <w:rPr>
          <w:rFonts w:hint="default" w:ascii="Times New Roman" w:hAnsi="Times New Roman" w:eastAsia="宋体" w:cs="Times New Roman"/>
        </w:rPr>
        <w:t xml:space="preserve">1.2.1 </w:t>
      </w:r>
      <w:r>
        <w:rPr>
          <w:rFonts w:hint="default" w:ascii="Times New Roman" w:hAnsi="Times New Roman" w:cs="Times New Roman"/>
        </w:rPr>
        <w:t>System Return Origin</w:t>
      </w:r>
      <w:r>
        <w:tab/>
      </w:r>
      <w:r>
        <w:fldChar w:fldCharType="begin"/>
      </w:r>
      <w:r>
        <w:instrText xml:space="preserve"> PAGEREF _Toc12848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_Toc24593 </w:instrText>
      </w:r>
      <w:r>
        <w:fldChar w:fldCharType="separate"/>
      </w:r>
      <w:r>
        <w:rPr>
          <w:rFonts w:hint="default" w:ascii="Times New Roman" w:hAnsi="Times New Roman" w:eastAsia="宋体" w:cs="Times New Roman"/>
        </w:rPr>
        <w:t xml:space="preserve">1.2.2 </w:t>
      </w:r>
      <w:r>
        <w:rPr>
          <w:rFonts w:hint="default" w:ascii="Times New Roman" w:hAnsi="Times New Roman" w:cs="Times New Roman"/>
        </w:rPr>
        <w:t>Holder Debugging</w:t>
      </w:r>
      <w:r>
        <w:tab/>
      </w:r>
      <w:r>
        <w:fldChar w:fldCharType="begin"/>
      </w:r>
      <w:r>
        <w:instrText xml:space="preserve"> PAGEREF _Toc24593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_Toc23523 </w:instrText>
      </w:r>
      <w:r>
        <w:fldChar w:fldCharType="separate"/>
      </w:r>
      <w:r>
        <w:rPr>
          <w:rFonts w:hint="default" w:ascii="Times New Roman" w:hAnsi="Times New Roman" w:eastAsia="宋体" w:cs="Times New Roman"/>
        </w:rPr>
        <w:t xml:space="preserve">1.2.3 </w:t>
      </w:r>
      <w:r>
        <w:rPr>
          <w:rFonts w:hint="default" w:ascii="Times New Roman" w:hAnsi="Times New Roman" w:cs="Times New Roman"/>
        </w:rPr>
        <w:t>Chuck Debugging</w:t>
      </w:r>
      <w:r>
        <w:tab/>
      </w:r>
      <w:r>
        <w:fldChar w:fldCharType="begin"/>
      </w:r>
      <w:r>
        <w:instrText xml:space="preserve"> PAGEREF _Toc23523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_Toc32378 </w:instrText>
      </w:r>
      <w:r>
        <w:fldChar w:fldCharType="separate"/>
      </w:r>
      <w:r>
        <w:rPr>
          <w:rFonts w:hint="default" w:ascii="Times New Roman" w:hAnsi="Times New Roman" w:eastAsia="宋体" w:cs="Times New Roman"/>
        </w:rPr>
        <w:t xml:space="preserve">1.2.4 </w:t>
      </w:r>
      <w:r>
        <w:rPr>
          <w:rFonts w:hint="default" w:ascii="Times New Roman" w:hAnsi="Times New Roman" w:cs="Times New Roman"/>
        </w:rPr>
        <w:t>Capacitance Calibration</w:t>
      </w:r>
      <w:r>
        <w:tab/>
      </w:r>
      <w:r>
        <w:fldChar w:fldCharType="begin"/>
      </w:r>
      <w:r>
        <w:instrText xml:space="preserve"> PAGEREF _Toc32378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_Toc8514 </w:instrText>
      </w:r>
      <w:r>
        <w:fldChar w:fldCharType="separate"/>
      </w:r>
      <w:r>
        <w:rPr>
          <w:rFonts w:hint="default" w:ascii="Times New Roman" w:hAnsi="Times New Roman" w:eastAsia="宋体" w:cs="Times New Roman"/>
        </w:rPr>
        <w:t xml:space="preserve">1.2.5 </w:t>
      </w:r>
      <w:r>
        <w:rPr>
          <w:rFonts w:hint="default" w:ascii="Times New Roman" w:hAnsi="Times New Roman" w:cs="Times New Roman"/>
        </w:rPr>
        <w:t>Calibrate B-axis Center</w:t>
      </w:r>
      <w:r>
        <w:tab/>
      </w:r>
      <w:r>
        <w:fldChar w:fldCharType="begin"/>
      </w:r>
      <w:r>
        <w:instrText xml:space="preserve"> PAGEREF _Toc8514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_Toc29490 </w:instrText>
      </w:r>
      <w:r>
        <w:fldChar w:fldCharType="separate"/>
      </w:r>
      <w:r>
        <w:rPr>
          <w:rFonts w:hint="default" w:ascii="Times New Roman" w:hAnsi="Times New Roman" w:cs="Times New Roman"/>
        </w:rPr>
        <w:t>2. Quick Start</w:t>
      </w:r>
      <w:r>
        <w:tab/>
      </w:r>
      <w:r>
        <w:fldChar w:fldCharType="begin"/>
      </w:r>
      <w:r>
        <w:instrText xml:space="preserve"> PAGEREF _Toc29490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_Toc188 </w:instrText>
      </w:r>
      <w:r>
        <w:fldChar w:fldCharType="separate"/>
      </w:r>
      <w:r>
        <w:rPr>
          <w:rFonts w:hint="eastAsia" w:ascii="Times New Roman" w:hAnsi="Times New Roman" w:cs="Times New Roman"/>
          <w:lang w:val="en-US" w:eastAsia="zh-CN"/>
        </w:rPr>
        <w:t xml:space="preserve">2.1 </w:t>
      </w:r>
      <w:r>
        <w:rPr>
          <w:rFonts w:hint="default" w:ascii="Times New Roman" w:hAnsi="Times New Roman" w:cs="Times New Roman"/>
        </w:rPr>
        <w:t>Processing Flow</w:t>
      </w:r>
      <w:r>
        <w:tab/>
      </w:r>
      <w:r>
        <w:fldChar w:fldCharType="begin"/>
      </w:r>
      <w:r>
        <w:instrText xml:space="preserve"> PAGEREF _Toc188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_Toc30587 </w:instrText>
      </w:r>
      <w:r>
        <w:fldChar w:fldCharType="separate"/>
      </w:r>
      <w:r>
        <w:rPr>
          <w:rFonts w:hint="eastAsia" w:ascii="Times New Roman" w:hAnsi="Times New Roman" w:cs="Times New Roman"/>
          <w:lang w:val="en-US" w:eastAsia="zh-CN"/>
        </w:rPr>
        <w:t xml:space="preserve">2.1.1 </w:t>
      </w:r>
      <w:r>
        <w:rPr>
          <w:rFonts w:hint="default" w:ascii="Times New Roman" w:hAnsi="Times New Roman" w:cs="Times New Roman"/>
        </w:rPr>
        <w:t>Import File</w:t>
      </w:r>
      <w:r>
        <w:tab/>
      </w:r>
      <w:r>
        <w:fldChar w:fldCharType="begin"/>
      </w:r>
      <w:r>
        <w:instrText xml:space="preserve"> PAGEREF _Toc30587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_Toc30934 </w:instrText>
      </w:r>
      <w:r>
        <w:fldChar w:fldCharType="separate"/>
      </w:r>
      <w:r>
        <w:rPr>
          <w:rFonts w:hint="eastAsia" w:ascii="Times New Roman" w:hAnsi="Times New Roman" w:cs="Times New Roman"/>
          <w:lang w:val="en-US" w:eastAsia="zh-CN"/>
        </w:rPr>
        <w:t xml:space="preserve">2.1.2 </w:t>
      </w:r>
      <w:r>
        <w:rPr>
          <w:rFonts w:hint="default" w:ascii="Times New Roman" w:hAnsi="Times New Roman" w:cs="Times New Roman"/>
        </w:rPr>
        <w:t>Set Layer Parameters</w:t>
      </w:r>
      <w:r>
        <w:tab/>
      </w:r>
      <w:r>
        <w:fldChar w:fldCharType="begin"/>
      </w:r>
      <w:r>
        <w:instrText xml:space="preserve"> PAGEREF _Toc30934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_Toc14572 </w:instrText>
      </w:r>
      <w:r>
        <w:fldChar w:fldCharType="separate"/>
      </w:r>
      <w:r>
        <w:rPr>
          <w:rFonts w:hint="eastAsia" w:ascii="Times New Roman" w:hAnsi="Times New Roman" w:cs="Times New Roman"/>
          <w:lang w:val="en-US" w:eastAsia="zh-CN"/>
        </w:rPr>
        <w:t xml:space="preserve">2.1.3 </w:t>
      </w:r>
      <w:r>
        <w:rPr>
          <w:rFonts w:hint="default" w:ascii="Times New Roman" w:hAnsi="Times New Roman" w:cs="Times New Roman"/>
        </w:rPr>
        <w:t>Start Processing</w:t>
      </w:r>
      <w:r>
        <w:tab/>
      </w:r>
      <w:r>
        <w:fldChar w:fldCharType="begin"/>
      </w:r>
      <w:r>
        <w:instrText xml:space="preserve"> PAGEREF _Toc14572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_Toc3431 </w:instrText>
      </w:r>
      <w:r>
        <w:fldChar w:fldCharType="separate"/>
      </w:r>
      <w:r>
        <w:rPr>
          <w:rFonts w:hint="eastAsia" w:ascii="Times New Roman" w:hAnsi="Times New Roman" w:cs="Times New Roman"/>
          <w:lang w:val="en-US" w:eastAsia="zh-CN"/>
        </w:rPr>
        <w:t xml:space="preserve">2.1.4 </w:t>
      </w:r>
      <w:r>
        <w:rPr>
          <w:rFonts w:hint="default" w:ascii="Times New Roman" w:hAnsi="Times New Roman" w:cs="Times New Roman"/>
        </w:rPr>
        <w:t>Display Alarm</w:t>
      </w:r>
      <w:r>
        <w:tab/>
      </w:r>
      <w:r>
        <w:fldChar w:fldCharType="begin"/>
      </w:r>
      <w:r>
        <w:instrText xml:space="preserve"> PAGEREF _Toc3431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_Toc28210 </w:instrText>
      </w:r>
      <w:r>
        <w:fldChar w:fldCharType="separate"/>
      </w:r>
      <w:r>
        <w:rPr>
          <w:rFonts w:hint="eastAsia" w:ascii="Times New Roman" w:hAnsi="Times New Roman" w:cs="Times New Roman"/>
          <w:lang w:val="en-US" w:eastAsia="zh-CN"/>
        </w:rPr>
        <w:t xml:space="preserve">2.2 </w:t>
      </w:r>
      <w:r>
        <w:rPr>
          <w:rFonts w:hint="default" w:ascii="Times New Roman" w:hAnsi="Times New Roman" w:cs="Times New Roman"/>
        </w:rPr>
        <w:t>Install and Uninstall TubePro</w:t>
      </w:r>
      <w:r>
        <w:tab/>
      </w:r>
      <w:r>
        <w:fldChar w:fldCharType="begin"/>
      </w:r>
      <w:r>
        <w:instrText xml:space="preserve"> PAGEREF _Toc28210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_Toc7120 </w:instrText>
      </w:r>
      <w:r>
        <w:fldChar w:fldCharType="separate"/>
      </w:r>
      <w:r>
        <w:rPr>
          <w:rFonts w:hint="eastAsia" w:ascii="Times New Roman" w:hAnsi="Times New Roman" w:cs="Times New Roman"/>
          <w:lang w:val="en-US" w:eastAsia="zh-CN"/>
        </w:rPr>
        <w:t xml:space="preserve">2.2.1 </w:t>
      </w:r>
      <w:r>
        <w:rPr>
          <w:rFonts w:hint="default" w:ascii="Times New Roman" w:hAnsi="Times New Roman" w:cs="Times New Roman"/>
        </w:rPr>
        <w:t>Installation</w:t>
      </w:r>
      <w:r>
        <w:tab/>
      </w:r>
      <w:r>
        <w:fldChar w:fldCharType="begin"/>
      </w:r>
      <w:r>
        <w:instrText xml:space="preserve"> PAGEREF _Toc7120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_Toc8936 </w:instrText>
      </w:r>
      <w:r>
        <w:fldChar w:fldCharType="separate"/>
      </w:r>
      <w:r>
        <w:rPr>
          <w:rFonts w:hint="eastAsia" w:ascii="Times New Roman" w:hAnsi="Times New Roman" w:cs="Times New Roman"/>
          <w:lang w:val="en-US" w:eastAsia="zh-CN"/>
        </w:rPr>
        <w:t xml:space="preserve">2.2.2 </w:t>
      </w:r>
      <w:r>
        <w:rPr>
          <w:rFonts w:hint="default" w:ascii="Times New Roman" w:hAnsi="Times New Roman" w:cs="Times New Roman"/>
        </w:rPr>
        <w:t>Uninstallation</w:t>
      </w:r>
      <w:r>
        <w:tab/>
      </w:r>
      <w:r>
        <w:fldChar w:fldCharType="begin"/>
      </w:r>
      <w:r>
        <w:instrText xml:space="preserve"> PAGEREF _Toc8936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_Toc7671 </w:instrText>
      </w:r>
      <w:r>
        <w:fldChar w:fldCharType="separate"/>
      </w:r>
      <w:r>
        <w:rPr>
          <w:rFonts w:hint="default" w:ascii="Times New Roman" w:hAnsi="Times New Roman" w:cs="Times New Roman"/>
        </w:rPr>
        <w:t>3. Function Description</w:t>
      </w:r>
      <w:r>
        <w:tab/>
      </w:r>
      <w:r>
        <w:fldChar w:fldCharType="begin"/>
      </w:r>
      <w:r>
        <w:instrText xml:space="preserve"> PAGEREF _Toc7671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_Toc31535 </w:instrText>
      </w:r>
      <w: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Quick Access</w:t>
      </w:r>
      <w:r>
        <w:tab/>
      </w:r>
      <w:r>
        <w:fldChar w:fldCharType="begin"/>
      </w:r>
      <w:r>
        <w:instrText xml:space="preserve"> PAGEREF _Toc31535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_Toc14859 </w:instrText>
      </w:r>
      <w: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Processing Bar</w:t>
      </w:r>
      <w:r>
        <w:tab/>
      </w:r>
      <w:r>
        <w:fldChar w:fldCharType="begin"/>
      </w:r>
      <w:r>
        <w:instrText xml:space="preserve"> PAGEREF _Toc14859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_Toc29921 </w:instrText>
      </w:r>
      <w:r>
        <w:fldChar w:fldCharType="separate"/>
      </w:r>
      <w:r>
        <w:rPr>
          <w:rFonts w:hint="default" w:ascii="Times New Roman" w:hAnsi="Times New Roman" w:cs="Times New Roman"/>
          <w:lang w:val="en-US" w:eastAsia="zh-CN"/>
        </w:rPr>
        <w:t xml:space="preserve">3.2.1 </w:t>
      </w:r>
      <w:r>
        <w:rPr>
          <w:rFonts w:hint="default" w:ascii="Times New Roman" w:hAnsi="Times New Roman" w:cs="Times New Roman"/>
        </w:rPr>
        <w:t>Burst Action Bar</w:t>
      </w:r>
      <w:r>
        <w:tab/>
      </w:r>
      <w:r>
        <w:fldChar w:fldCharType="begin"/>
      </w:r>
      <w:r>
        <w:instrText xml:space="preserve"> PAGEREF _Toc29921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_Toc11600 </w:instrText>
      </w:r>
      <w:r>
        <w:fldChar w:fldCharType="separate"/>
      </w:r>
      <w:r>
        <w:rPr>
          <w:rFonts w:hint="default" w:ascii="Times New Roman" w:hAnsi="Times New Roman" w:eastAsia="宋体" w:cs="Times New Roman"/>
          <w:lang w:val="en-US" w:eastAsia="zh-CN"/>
        </w:rPr>
        <w:t xml:space="preserve">3.2.1 </w:t>
      </w:r>
      <w:r>
        <w:rPr>
          <w:rFonts w:hint="default" w:ascii="Times New Roman" w:hAnsi="Times New Roman" w:eastAsia="宋体" w:cs="Times New Roman"/>
        </w:rPr>
        <w:t>Jog Action Bar</w:t>
      </w:r>
      <w:r>
        <w:tab/>
      </w:r>
      <w:r>
        <w:fldChar w:fldCharType="begin"/>
      </w:r>
      <w:r>
        <w:instrText xml:space="preserve"> PAGEREF _Toc11600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_Toc7071 </w:instrText>
      </w:r>
      <w:r>
        <w:fldChar w:fldCharType="separate"/>
      </w:r>
      <w:r>
        <w:rPr>
          <w:rFonts w:hint="default" w:ascii="Times New Roman" w:hAnsi="Times New Roman" w:cs="Times New Roman"/>
          <w:lang w:val="en-US" w:eastAsia="zh-CN"/>
        </w:rPr>
        <w:t xml:space="preserve">3.2.3 </w:t>
      </w:r>
      <w:r>
        <w:rPr>
          <w:rFonts w:hint="default" w:ascii="Times New Roman" w:hAnsi="Times New Roman" w:cs="Times New Roman"/>
        </w:rPr>
        <w:t>Debug Action Bar</w:t>
      </w:r>
      <w:r>
        <w:tab/>
      </w:r>
      <w:r>
        <w:fldChar w:fldCharType="begin"/>
      </w:r>
      <w:r>
        <w:instrText xml:space="preserve"> PAGEREF _Toc7071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_Toc21138 </w:instrText>
      </w:r>
      <w:r>
        <w:fldChar w:fldCharType="separate"/>
      </w:r>
      <w:r>
        <w:rPr>
          <w:rFonts w:hint="eastAsia" w:ascii="Times New Roman" w:hAnsi="Times New Roman" w:cs="Times New Roman"/>
          <w:lang w:val="en-US" w:eastAsia="zh-CN"/>
        </w:rPr>
        <w:t xml:space="preserve">3.2.4 </w:t>
      </w:r>
      <w:r>
        <w:rPr>
          <w:rFonts w:hint="default" w:ascii="Times New Roman" w:hAnsi="Times New Roman" w:cs="Times New Roman"/>
        </w:rPr>
        <w:t>Processing Bar</w:t>
      </w:r>
      <w:r>
        <w:tab/>
      </w:r>
      <w:r>
        <w:fldChar w:fldCharType="begin"/>
      </w:r>
      <w:r>
        <w:instrText xml:space="preserve"> PAGEREF _Toc21138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_Toc3590 </w:instrText>
      </w:r>
      <w:r>
        <w:fldChar w:fldCharType="separate"/>
      </w:r>
      <w:r>
        <w:rPr>
          <w:rFonts w:hint="default" w:ascii="Times New Roman" w:hAnsi="Times New Roman" w:cs="Times New Roman"/>
          <w:lang w:val="en-US" w:eastAsia="zh-CN"/>
        </w:rPr>
        <w:t xml:space="preserve">3.3 </w:t>
      </w:r>
      <w:r>
        <w:rPr>
          <w:rFonts w:hint="default" w:ascii="Times New Roman" w:hAnsi="Times New Roman" w:cs="Times New Roman"/>
        </w:rPr>
        <w:t>File Menu</w:t>
      </w:r>
      <w:r>
        <w:tab/>
      </w:r>
      <w:r>
        <w:fldChar w:fldCharType="begin"/>
      </w:r>
      <w:r>
        <w:instrText xml:space="preserve"> PAGEREF _Toc3590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_Toc18673 </w:instrText>
      </w:r>
      <w: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About</w:t>
      </w:r>
      <w:r>
        <w:tab/>
      </w:r>
      <w:r>
        <w:fldChar w:fldCharType="begin"/>
      </w:r>
      <w:r>
        <w:instrText xml:space="preserve"> PAGEREF _Toc18673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_Toc26061 </w:instrText>
      </w:r>
      <w: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Parameter Backup</w:t>
      </w:r>
      <w:r>
        <w:tab/>
      </w:r>
      <w:r>
        <w:fldChar w:fldCharType="begin"/>
      </w:r>
      <w:r>
        <w:instrText xml:space="preserve"> PAGEREF _Toc26061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_Toc9747 </w:instrText>
      </w:r>
      <w:r>
        <w:fldChar w:fldCharType="separate"/>
      </w:r>
      <w:r>
        <w:rPr>
          <w:rFonts w:hint="default" w:ascii="Times New Roman" w:hAnsi="Times New Roman" w:cs="Times New Roman"/>
          <w:lang w:val="en-US" w:eastAsia="zh-CN"/>
        </w:rPr>
        <w:t xml:space="preserve">3.4 </w:t>
      </w:r>
      <w:r>
        <w:rPr>
          <w:rFonts w:hint="default" w:ascii="Times New Roman" w:hAnsi="Times New Roman" w:cs="Times New Roman"/>
        </w:rPr>
        <w:t>Machine Calibration and Return Origin</w:t>
      </w:r>
      <w:r>
        <w:tab/>
      </w:r>
      <w:r>
        <w:fldChar w:fldCharType="begin"/>
      </w:r>
      <w:r>
        <w:instrText xml:space="preserve"> PAGEREF _Toc9747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_Toc24992 </w:instrText>
      </w:r>
      <w: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Return Origin</w:t>
      </w:r>
      <w:r>
        <w:tab/>
      </w:r>
      <w:r>
        <w:fldChar w:fldCharType="begin"/>
      </w:r>
      <w:r>
        <w:instrText xml:space="preserve"> PAGEREF _Toc24992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_Toc14096 </w:instrText>
      </w:r>
      <w:r>
        <w:fldChar w:fldCharType="separate"/>
      </w:r>
      <w:r>
        <w:rPr>
          <w:rFonts w:hint="eastAsia" w:ascii="Times New Roman" w:hAnsi="Times New Roman" w:cs="Times New Roman"/>
          <w:lang w:val="en-US" w:eastAsia="zh-CN"/>
        </w:rPr>
        <w:t xml:space="preserve">3.4.2 </w:t>
      </w:r>
      <w:r>
        <w:rPr>
          <w:rFonts w:hint="default" w:ascii="Times New Roman" w:hAnsi="Times New Roman" w:cs="Times New Roman"/>
        </w:rPr>
        <w:t>Follower</w:t>
      </w:r>
      <w:r>
        <w:tab/>
      </w:r>
      <w:r>
        <w:fldChar w:fldCharType="begin"/>
      </w:r>
      <w:r>
        <w:instrText xml:space="preserve"> PAGEREF _Toc14096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_Toc26345 </w:instrText>
      </w:r>
      <w:r>
        <w:fldChar w:fldCharType="separate"/>
      </w:r>
      <w:r>
        <w:rPr>
          <w:rFonts w:hint="eastAsia" w:ascii="Times New Roman" w:hAnsi="Times New Roman" w:cs="Times New Roman"/>
          <w:lang w:val="en-US" w:eastAsia="zh-CN"/>
        </w:rPr>
        <w:t xml:space="preserve">3.4.3 </w:t>
      </w:r>
      <w:r>
        <w:rPr>
          <w:rFonts w:hint="default" w:ascii="Times New Roman" w:hAnsi="Times New Roman" w:cs="Times New Roman"/>
        </w:rPr>
        <w:t>Calibrate B-axis Center</w:t>
      </w:r>
      <w:r>
        <w:tab/>
      </w:r>
      <w:r>
        <w:fldChar w:fldCharType="begin"/>
      </w:r>
      <w:r>
        <w:instrText xml:space="preserve"> PAGEREF _Toc26345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_Toc11664 </w:instrText>
      </w:r>
      <w:r>
        <w:fldChar w:fldCharType="separate"/>
      </w:r>
      <w:r>
        <w:rPr>
          <w:rFonts w:hint="eastAsia" w:ascii="Times New Roman" w:hAnsi="Times New Roman" w:cs="Times New Roman"/>
          <w:lang w:val="en-US" w:eastAsia="zh-CN"/>
        </w:rPr>
        <w:t xml:space="preserve">3.5 </w:t>
      </w:r>
      <w:r>
        <w:rPr>
          <w:rFonts w:hint="default" w:ascii="Times New Roman" w:hAnsi="Times New Roman" w:cs="Times New Roman"/>
        </w:rPr>
        <w:t>Function Debug</w:t>
      </w:r>
      <w:r>
        <w:tab/>
      </w:r>
      <w:r>
        <w:fldChar w:fldCharType="begin"/>
      </w:r>
      <w:r>
        <w:instrText xml:space="preserve"> PAGEREF _Toc11664 \h </w:instrText>
      </w:r>
      <w:r>
        <w:fldChar w:fldCharType="separate"/>
      </w:r>
      <w:r>
        <w:t>27</w:t>
      </w:r>
      <w:r>
        <w:fldChar w:fldCharType="end"/>
      </w:r>
      <w:r>
        <w:fldChar w:fldCharType="end"/>
      </w:r>
    </w:p>
    <w:p>
      <w:pPr>
        <w:pStyle w:val="7"/>
        <w:tabs>
          <w:tab w:val="right" w:leader="dot" w:pos="8306"/>
        </w:tabs>
      </w:pPr>
      <w:r>
        <w:fldChar w:fldCharType="begin"/>
      </w:r>
      <w:r>
        <w:instrText xml:space="preserve"> HYPERLINK \l _Toc25332 </w:instrText>
      </w:r>
      <w:r>
        <w:fldChar w:fldCharType="separate"/>
      </w:r>
      <w:r>
        <w:rPr>
          <w:rFonts w:hint="eastAsia" w:ascii="Times New Roman" w:hAnsi="Times New Roman" w:cs="Times New Roman"/>
          <w:lang w:val="en-US" w:eastAsia="zh-CN"/>
        </w:rPr>
        <w:t xml:space="preserve">3.5.1 </w:t>
      </w:r>
      <w:r>
        <w:rPr>
          <w:rFonts w:hint="default" w:ascii="Times New Roman" w:hAnsi="Times New Roman" w:cs="Times New Roman"/>
        </w:rPr>
        <w:t>Manual Debug</w:t>
      </w:r>
      <w:r>
        <w:tab/>
      </w:r>
      <w:r>
        <w:fldChar w:fldCharType="begin"/>
      </w:r>
      <w:r>
        <w:instrText xml:space="preserve"> PAGEREF _Toc25332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_Toc17132 </w:instrText>
      </w:r>
      <w:r>
        <w:fldChar w:fldCharType="separate"/>
      </w:r>
      <w:r>
        <w:rPr>
          <w:rFonts w:hint="default" w:ascii="Times New Roman" w:hAnsi="Times New Roman" w:cs="Times New Roman"/>
        </w:rPr>
        <w:t>3.5.1.1 Chuck Debug</w:t>
      </w:r>
      <w:r>
        <w:tab/>
      </w:r>
      <w:r>
        <w:fldChar w:fldCharType="begin"/>
      </w:r>
      <w:r>
        <w:instrText xml:space="preserve"> PAGEREF _Toc17132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_Toc3593 </w:instrText>
      </w:r>
      <w:r>
        <w:fldChar w:fldCharType="separate"/>
      </w:r>
      <w:r>
        <w:rPr>
          <w:rFonts w:hint="default" w:ascii="Times New Roman" w:hAnsi="Times New Roman" w:cs="Times New Roman"/>
        </w:rPr>
        <w:t>3.5.1.2 Holder Debug</w:t>
      </w:r>
      <w:r>
        <w:tab/>
      </w:r>
      <w:r>
        <w:fldChar w:fldCharType="begin"/>
      </w:r>
      <w:r>
        <w:instrText xml:space="preserve"> PAGEREF _Toc3593 \h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_Toc26968 </w:instrText>
      </w:r>
      <w:r>
        <w:fldChar w:fldCharType="separate"/>
      </w:r>
      <w:r>
        <w:rPr>
          <w:rFonts w:hint="default" w:ascii="Times New Roman" w:hAnsi="Times New Roman" w:cs="Times New Roman"/>
        </w:rPr>
        <w:t>3.5.1.3 Single Axis Tuning</w:t>
      </w:r>
      <w:r>
        <w:tab/>
      </w:r>
      <w:r>
        <w:fldChar w:fldCharType="begin"/>
      </w:r>
      <w:r>
        <w:instrText xml:space="preserve"> PAGEREF _Toc26968 \h </w:instrText>
      </w:r>
      <w:r>
        <w:fldChar w:fldCharType="separate"/>
      </w:r>
      <w:r>
        <w:t>28</w:t>
      </w:r>
      <w:r>
        <w:fldChar w:fldCharType="end"/>
      </w:r>
      <w:r>
        <w:fldChar w:fldCharType="end"/>
      </w:r>
    </w:p>
    <w:p>
      <w:pPr>
        <w:pStyle w:val="7"/>
        <w:tabs>
          <w:tab w:val="right" w:leader="dot" w:pos="8306"/>
        </w:tabs>
      </w:pPr>
      <w:r>
        <w:fldChar w:fldCharType="begin"/>
      </w:r>
      <w:r>
        <w:instrText xml:space="preserve"> HYPERLINK \l _Toc26731 </w:instrText>
      </w:r>
      <w:r>
        <w:fldChar w:fldCharType="separate"/>
      </w:r>
      <w:r>
        <w:rPr>
          <w:rFonts w:hint="eastAsia" w:ascii="Times New Roman" w:hAnsi="Times New Roman" w:cs="Times New Roman"/>
          <w:lang w:val="en-US" w:eastAsia="zh-CN"/>
        </w:rPr>
        <w:t xml:space="preserve">3.5.2 </w:t>
      </w:r>
      <w:r>
        <w:rPr>
          <w:rFonts w:hint="default" w:ascii="Times New Roman" w:hAnsi="Times New Roman" w:cs="Times New Roman"/>
        </w:rPr>
        <w:t>Follow-up Holder</w:t>
      </w:r>
      <w:r>
        <w:tab/>
      </w:r>
      <w:r>
        <w:fldChar w:fldCharType="begin"/>
      </w:r>
      <w:r>
        <w:instrText xml:space="preserve"> PAGEREF _Toc26731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_Toc9055 </w:instrText>
      </w:r>
      <w:r>
        <w:fldChar w:fldCharType="separate"/>
      </w:r>
      <w:r>
        <w:rPr>
          <w:rFonts w:hint="eastAsia" w:ascii="Times New Roman" w:hAnsi="Times New Roman" w:cs="Times New Roman"/>
          <w:lang w:val="en-US" w:eastAsia="zh-CN"/>
        </w:rPr>
        <w:t xml:space="preserve">3.6 </w:t>
      </w:r>
      <w:r>
        <w:rPr>
          <w:rFonts w:hint="default" w:ascii="Times New Roman" w:hAnsi="Times New Roman" w:cs="Times New Roman"/>
        </w:rPr>
        <w:t>Monitoring Tools</w:t>
      </w:r>
      <w:r>
        <w:tab/>
      </w:r>
      <w:r>
        <w:fldChar w:fldCharType="begin"/>
      </w:r>
      <w:r>
        <w:instrText xml:space="preserve"> PAGEREF _Toc9055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_Toc18541 </w:instrText>
      </w:r>
      <w:r>
        <w:fldChar w:fldCharType="separate"/>
      </w:r>
      <w:r>
        <w:rPr>
          <w:rFonts w:hint="eastAsia" w:ascii="Times New Roman" w:hAnsi="Times New Roman" w:cs="Times New Roman"/>
          <w:lang w:val="en-US" w:eastAsia="zh-CN"/>
        </w:rPr>
        <w:t xml:space="preserve">3.6.1 </w:t>
      </w:r>
      <w:r>
        <w:rPr>
          <w:rFonts w:hint="default" w:ascii="Times New Roman" w:hAnsi="Times New Roman" w:cs="Times New Roman"/>
        </w:rPr>
        <w:t>Follower Monitoring</w:t>
      </w:r>
      <w:r>
        <w:tab/>
      </w:r>
      <w:r>
        <w:fldChar w:fldCharType="begin"/>
      </w:r>
      <w:r>
        <w:instrText xml:space="preserve"> PAGEREF _Toc18541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_Toc7222 </w:instrText>
      </w:r>
      <w:r>
        <w:fldChar w:fldCharType="separate"/>
      </w:r>
      <w:r>
        <w:rPr>
          <w:rFonts w:hint="eastAsia" w:ascii="Times New Roman" w:hAnsi="Times New Roman" w:cs="Times New Roman"/>
          <w:lang w:val="en-US" w:eastAsia="zh-CN"/>
        </w:rPr>
        <w:t xml:space="preserve">3.6.2 </w:t>
      </w:r>
      <w:r>
        <w:rPr>
          <w:rFonts w:hint="default" w:ascii="Times New Roman" w:hAnsi="Times New Roman" w:cs="Times New Roman"/>
        </w:rPr>
        <w:t>Motion Control Monitoring</w:t>
      </w:r>
      <w:r>
        <w:tab/>
      </w:r>
      <w:r>
        <w:fldChar w:fldCharType="begin"/>
      </w:r>
      <w:r>
        <w:instrText xml:space="preserve"> PAGEREF _Toc7222 \h </w:instrText>
      </w:r>
      <w:r>
        <w:fldChar w:fldCharType="separate"/>
      </w:r>
      <w:r>
        <w:t>35</w:t>
      </w:r>
      <w:r>
        <w:fldChar w:fldCharType="end"/>
      </w:r>
      <w:r>
        <w:fldChar w:fldCharType="end"/>
      </w:r>
    </w:p>
    <w:p>
      <w:pPr>
        <w:pStyle w:val="7"/>
        <w:tabs>
          <w:tab w:val="right" w:leader="dot" w:pos="8306"/>
        </w:tabs>
      </w:pPr>
      <w:r>
        <w:fldChar w:fldCharType="begin"/>
      </w:r>
      <w:r>
        <w:instrText xml:space="preserve"> HYPERLINK \l _Toc18928 </w:instrText>
      </w:r>
      <w:r>
        <w:fldChar w:fldCharType="separate"/>
      </w:r>
      <w:r>
        <w:rPr>
          <w:rFonts w:hint="default" w:ascii="Times New Roman" w:hAnsi="Times New Roman" w:cs="Times New Roman"/>
          <w:lang w:val="en-US" w:eastAsia="zh-CN"/>
        </w:rPr>
        <w:t xml:space="preserve">3.6.3 </w:t>
      </w:r>
      <w:r>
        <w:rPr>
          <w:rFonts w:hint="default" w:ascii="Times New Roman" w:hAnsi="Times New Roman" w:cs="Times New Roman"/>
        </w:rPr>
        <w:t>Extend Board Monitoring</w:t>
      </w:r>
      <w:r>
        <w:tab/>
      </w:r>
      <w:r>
        <w:fldChar w:fldCharType="begin"/>
      </w:r>
      <w:r>
        <w:instrText xml:space="preserve"> PAGEREF _Toc18928 \h </w:instrText>
      </w:r>
      <w:r>
        <w:fldChar w:fldCharType="separate"/>
      </w:r>
      <w:r>
        <w:t>38</w:t>
      </w:r>
      <w:r>
        <w:fldChar w:fldCharType="end"/>
      </w:r>
      <w:r>
        <w:fldChar w:fldCharType="end"/>
      </w:r>
    </w:p>
    <w:p>
      <w:pPr>
        <w:pStyle w:val="7"/>
        <w:tabs>
          <w:tab w:val="right" w:leader="dot" w:pos="8306"/>
        </w:tabs>
      </w:pPr>
      <w:r>
        <w:fldChar w:fldCharType="begin"/>
      </w:r>
      <w:r>
        <w:instrText xml:space="preserve"> HYPERLINK \l _Toc12210 </w:instrText>
      </w:r>
      <w:r>
        <w:fldChar w:fldCharType="separate"/>
      </w:r>
      <w:r>
        <w:rPr>
          <w:rFonts w:hint="default" w:ascii="Times New Roman" w:hAnsi="Times New Roman" w:cs="Times New Roman"/>
          <w:lang w:val="en-US" w:eastAsia="zh-CN"/>
        </w:rPr>
        <w:t xml:space="preserve">3.6.4 </w:t>
      </w:r>
      <w:r>
        <w:rPr>
          <w:rFonts w:hint="default" w:ascii="Times New Roman" w:hAnsi="Times New Roman" w:cs="Times New Roman"/>
        </w:rPr>
        <w:t>Real-time Curve Monitoring</w:t>
      </w:r>
      <w:r>
        <w:tab/>
      </w:r>
      <w:r>
        <w:fldChar w:fldCharType="begin"/>
      </w:r>
      <w:r>
        <w:instrText xml:space="preserve"> PAGEREF _Toc12210 \h </w:instrText>
      </w:r>
      <w:r>
        <w:fldChar w:fldCharType="separate"/>
      </w:r>
      <w:r>
        <w:t>38</w:t>
      </w:r>
      <w:r>
        <w:fldChar w:fldCharType="end"/>
      </w:r>
      <w:r>
        <w:fldChar w:fldCharType="end"/>
      </w:r>
    </w:p>
    <w:p>
      <w:pPr>
        <w:pStyle w:val="7"/>
        <w:tabs>
          <w:tab w:val="right" w:leader="dot" w:pos="8306"/>
        </w:tabs>
      </w:pPr>
      <w:r>
        <w:fldChar w:fldCharType="begin"/>
      </w:r>
      <w:r>
        <w:instrText xml:space="preserve"> HYPERLINK \l _Toc13063 </w:instrText>
      </w:r>
      <w:r>
        <w:fldChar w:fldCharType="separate"/>
      </w:r>
      <w:r>
        <w:rPr>
          <w:rFonts w:hint="eastAsia" w:ascii="Times New Roman" w:hAnsi="Times New Roman" w:cs="Times New Roman"/>
          <w:lang w:val="en-US" w:eastAsia="zh-CN"/>
        </w:rPr>
        <w:t xml:space="preserve">3.6.5 </w:t>
      </w:r>
      <w:r>
        <w:rPr>
          <w:rFonts w:hint="default" w:ascii="Times New Roman" w:hAnsi="Times New Roman" w:cs="Times New Roman"/>
        </w:rPr>
        <w:t>WKB Function Hint</w:t>
      </w:r>
      <w:r>
        <w:tab/>
      </w:r>
      <w:r>
        <w:fldChar w:fldCharType="begin"/>
      </w:r>
      <w:r>
        <w:instrText xml:space="preserve"> PAGEREF _Toc13063 \h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_Toc18152 </w:instrText>
      </w:r>
      <w:r>
        <w:fldChar w:fldCharType="separate"/>
      </w:r>
      <w:r>
        <w:rPr>
          <w:rFonts w:hint="default" w:ascii="Times New Roman" w:hAnsi="Times New Roman" w:cs="Times New Roman"/>
          <w:lang w:val="en-US" w:eastAsia="zh-CN"/>
        </w:rPr>
        <w:t xml:space="preserve">3.7 </w:t>
      </w:r>
      <w:r>
        <w:rPr>
          <w:rFonts w:hint="default" w:ascii="Times New Roman" w:hAnsi="Times New Roman" w:cs="Times New Roman"/>
        </w:rPr>
        <w:t>Auxiliary Functions</w:t>
      </w:r>
      <w:r>
        <w:tab/>
      </w:r>
      <w:r>
        <w:fldChar w:fldCharType="begin"/>
      </w:r>
      <w:r>
        <w:instrText xml:space="preserve"> PAGEREF _Toc18152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_Toc16026 </w:instrText>
      </w:r>
      <w:r>
        <w:fldChar w:fldCharType="separate"/>
      </w:r>
      <w:r>
        <w:rPr>
          <w:rFonts w:hint="default" w:ascii="Times New Roman" w:hAnsi="Times New Roman" w:cs="Times New Roman"/>
          <w:lang w:val="en-US" w:eastAsia="zh-CN"/>
        </w:rPr>
        <w:t xml:space="preserve">3.7.1 </w:t>
      </w:r>
      <w:r>
        <w:rPr>
          <w:rFonts w:hint="default" w:ascii="Times New Roman" w:hAnsi="Times New Roman" w:cs="Times New Roman"/>
        </w:rPr>
        <w:t>Quick CutOff</w:t>
      </w:r>
      <w:r>
        <w:tab/>
      </w:r>
      <w:r>
        <w:fldChar w:fldCharType="begin"/>
      </w:r>
      <w:r>
        <w:instrText xml:space="preserve"> PAGEREF _Toc16026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_Toc22198 </w:instrText>
      </w:r>
      <w:r>
        <w:fldChar w:fldCharType="separate"/>
      </w:r>
      <w:r>
        <w:rPr>
          <w:rFonts w:hint="default" w:ascii="Times New Roman" w:hAnsi="Times New Roman" w:cs="Times New Roman"/>
          <w:lang w:val="en-US" w:eastAsia="zh-CN"/>
        </w:rPr>
        <w:t xml:space="preserve">3.7.2 </w:t>
      </w:r>
      <w:r>
        <w:rPr>
          <w:rFonts w:hint="default" w:ascii="Times New Roman" w:hAnsi="Times New Roman" w:cs="Times New Roman"/>
        </w:rPr>
        <w:t>Quick Align Pipe</w:t>
      </w:r>
      <w:r>
        <w:tab/>
      </w:r>
      <w:r>
        <w:fldChar w:fldCharType="begin"/>
      </w:r>
      <w:r>
        <w:instrText xml:space="preserve"> PAGEREF _Toc22198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_Toc1338 </w:instrText>
      </w:r>
      <w:r>
        <w:fldChar w:fldCharType="separate"/>
      </w:r>
      <w:r>
        <w:rPr>
          <w:rFonts w:hint="default" w:ascii="Times New Roman" w:hAnsi="Times New Roman" w:cs="Times New Roman"/>
          <w:lang w:val="en-US" w:eastAsia="zh-CN"/>
        </w:rPr>
        <w:t xml:space="preserve">3.7.3 </w:t>
      </w:r>
      <w:r>
        <w:rPr>
          <w:rFonts w:hint="default" w:ascii="Times New Roman" w:hAnsi="Times New Roman" w:cs="Times New Roman"/>
        </w:rPr>
        <w:t>Display Multi-file Cutting</w:t>
      </w:r>
      <w:r>
        <w:tab/>
      </w:r>
      <w:r>
        <w:fldChar w:fldCharType="begin"/>
      </w:r>
      <w:r>
        <w:instrText xml:space="preserve"> PAGEREF _Toc1338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_Toc30674 </w:instrText>
      </w:r>
      <w:r>
        <w:fldChar w:fldCharType="separate"/>
      </w:r>
      <w:r>
        <w:rPr>
          <w:rFonts w:hint="default" w:ascii="Times New Roman" w:hAnsi="Times New Roman" w:cs="Times New Roman"/>
          <w:lang w:val="en-US" w:eastAsia="zh-CN"/>
        </w:rPr>
        <w:t xml:space="preserve">3.7.4 </w:t>
      </w:r>
      <w:r>
        <w:rPr>
          <w:rFonts w:hint="default" w:ascii="Times New Roman" w:hAnsi="Times New Roman" w:cs="Times New Roman"/>
        </w:rPr>
        <w:t>Time Estimates</w:t>
      </w:r>
      <w:r>
        <w:tab/>
      </w:r>
      <w:r>
        <w:fldChar w:fldCharType="begin"/>
      </w:r>
      <w:r>
        <w:instrText xml:space="preserve"> PAGEREF _Toc30674 \h </w:instrText>
      </w:r>
      <w:r>
        <w:fldChar w:fldCharType="separate"/>
      </w:r>
      <w:r>
        <w:t>42</w:t>
      </w:r>
      <w:r>
        <w:fldChar w:fldCharType="end"/>
      </w:r>
      <w:r>
        <w:fldChar w:fldCharType="end"/>
      </w:r>
    </w:p>
    <w:p>
      <w:pPr>
        <w:pStyle w:val="7"/>
        <w:tabs>
          <w:tab w:val="right" w:leader="dot" w:pos="8306"/>
        </w:tabs>
      </w:pPr>
      <w:r>
        <w:fldChar w:fldCharType="begin"/>
      </w:r>
      <w:r>
        <w:instrText xml:space="preserve"> HYPERLINK \l _Toc15755 </w:instrText>
      </w:r>
      <w:r>
        <w:fldChar w:fldCharType="separate"/>
      </w:r>
      <w:r>
        <w:rPr>
          <w:rFonts w:hint="eastAsia" w:ascii="Times New Roman" w:hAnsi="Times New Roman" w:cs="Times New Roman"/>
          <w:lang w:val="en-US" w:eastAsia="zh-CN"/>
        </w:rPr>
        <w:t xml:space="preserve">3.7.5 </w:t>
      </w:r>
      <w:r>
        <w:rPr>
          <w:rFonts w:hint="default" w:ascii="Times New Roman" w:hAnsi="Times New Roman" w:cs="Times New Roman"/>
        </w:rPr>
        <w:t>Tube Profile Offset</w:t>
      </w:r>
      <w:r>
        <w:tab/>
      </w:r>
      <w:r>
        <w:fldChar w:fldCharType="begin"/>
      </w:r>
      <w:r>
        <w:instrText xml:space="preserve"> PAGEREF _Toc15755 \h </w:instrText>
      </w:r>
      <w:r>
        <w:fldChar w:fldCharType="separate"/>
      </w:r>
      <w:r>
        <w:t>42</w:t>
      </w:r>
      <w:r>
        <w:fldChar w:fldCharType="end"/>
      </w:r>
      <w:r>
        <w:fldChar w:fldCharType="end"/>
      </w:r>
    </w:p>
    <w:p>
      <w:pPr>
        <w:pStyle w:val="7"/>
        <w:tabs>
          <w:tab w:val="right" w:leader="dot" w:pos="8306"/>
        </w:tabs>
      </w:pPr>
      <w:r>
        <w:fldChar w:fldCharType="begin"/>
      </w:r>
      <w:r>
        <w:instrText xml:space="preserve"> HYPERLINK \l _Toc3088 </w:instrText>
      </w:r>
      <w:r>
        <w:fldChar w:fldCharType="separate"/>
      </w:r>
      <w:r>
        <w:rPr>
          <w:rFonts w:hint="default" w:ascii="Times New Roman" w:hAnsi="Times New Roman" w:cs="Times New Roman"/>
          <w:lang w:val="en-US" w:eastAsia="zh-CN"/>
        </w:rPr>
        <w:t xml:space="preserve">3.7.6 </w:t>
      </w:r>
      <w:r>
        <w:rPr>
          <w:rFonts w:hint="default" w:ascii="Times New Roman" w:hAnsi="Times New Roman" w:cs="Times New Roman"/>
        </w:rPr>
        <w:t>Gas DA Calibration</w:t>
      </w:r>
      <w:r>
        <w:tab/>
      </w:r>
      <w:r>
        <w:fldChar w:fldCharType="begin"/>
      </w:r>
      <w:r>
        <w:instrText xml:space="preserve"> PAGEREF _Toc3088 \h </w:instrText>
      </w:r>
      <w:r>
        <w:fldChar w:fldCharType="separate"/>
      </w:r>
      <w:r>
        <w:t>43</w:t>
      </w:r>
      <w:r>
        <w:fldChar w:fldCharType="end"/>
      </w:r>
      <w:r>
        <w:fldChar w:fldCharType="end"/>
      </w:r>
    </w:p>
    <w:p>
      <w:pPr>
        <w:pStyle w:val="7"/>
        <w:tabs>
          <w:tab w:val="right" w:leader="dot" w:pos="8306"/>
        </w:tabs>
      </w:pPr>
      <w:r>
        <w:fldChar w:fldCharType="begin"/>
      </w:r>
      <w:r>
        <w:instrText xml:space="preserve"> HYPERLINK \l _Toc6371 </w:instrText>
      </w:r>
      <w:r>
        <w:fldChar w:fldCharType="separate"/>
      </w:r>
      <w:r>
        <w:rPr>
          <w:rFonts w:hint="eastAsia" w:ascii="Times New Roman" w:hAnsi="Times New Roman" w:cs="Times New Roman"/>
          <w:lang w:val="en-US" w:eastAsia="zh-CN"/>
        </w:rPr>
        <w:t xml:space="preserve">3.7.7 </w:t>
      </w:r>
      <w:r>
        <w:rPr>
          <w:rFonts w:hint="default" w:ascii="Times New Roman" w:hAnsi="Times New Roman" w:cs="Times New Roman"/>
        </w:rPr>
        <w:t>Quick Save Fault Info</w:t>
      </w:r>
      <w:r>
        <w:tab/>
      </w:r>
      <w:r>
        <w:fldChar w:fldCharType="begin"/>
      </w:r>
      <w:r>
        <w:instrText xml:space="preserve"> PAGEREF _Toc6371 \h </w:instrText>
      </w:r>
      <w:r>
        <w:fldChar w:fldCharType="separate"/>
      </w:r>
      <w:r>
        <w:t>43</w:t>
      </w:r>
      <w:r>
        <w:fldChar w:fldCharType="end"/>
      </w:r>
      <w:r>
        <w:fldChar w:fldCharType="end"/>
      </w:r>
    </w:p>
    <w:p>
      <w:pPr>
        <w:pStyle w:val="7"/>
        <w:tabs>
          <w:tab w:val="right" w:leader="dot" w:pos="8306"/>
        </w:tabs>
      </w:pPr>
      <w:r>
        <w:fldChar w:fldCharType="begin"/>
      </w:r>
      <w:r>
        <w:instrText xml:space="preserve"> HYPERLINK \l _Toc17140 </w:instrText>
      </w:r>
      <w:r>
        <w:fldChar w:fldCharType="separate"/>
      </w:r>
      <w:r>
        <w:rPr>
          <w:rFonts w:hint="default" w:ascii="Times New Roman" w:hAnsi="Times New Roman" w:cs="Times New Roman"/>
          <w:lang w:val="en-US" w:eastAsia="zh-CN"/>
        </w:rPr>
        <w:t xml:space="preserve">3.7.8 </w:t>
      </w:r>
      <w:r>
        <w:rPr>
          <w:rFonts w:hint="default" w:ascii="Times New Roman" w:hAnsi="Times New Roman" w:cs="Times New Roman"/>
        </w:rPr>
        <w:t>Loop Machining Settings</w:t>
      </w:r>
      <w:r>
        <w:tab/>
      </w:r>
      <w:r>
        <w:fldChar w:fldCharType="begin"/>
      </w:r>
      <w:r>
        <w:instrText xml:space="preserve"> PAGEREF _Toc17140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_Toc26136 </w:instrText>
      </w:r>
      <w:r>
        <w:fldChar w:fldCharType="separate"/>
      </w:r>
      <w:r>
        <w:rPr>
          <w:rFonts w:hint="default" w:ascii="Times New Roman" w:hAnsi="Times New Roman" w:cs="Times New Roman"/>
          <w:lang w:val="en-US" w:eastAsia="zh-CN"/>
        </w:rPr>
        <w:t xml:space="preserve">3.7.9 </w:t>
      </w:r>
      <w:r>
        <w:rPr>
          <w:rFonts w:hint="default" w:ascii="Times New Roman" w:hAnsi="Times New Roman" w:cs="Times New Roman"/>
        </w:rPr>
        <w:t>Set Current Position as Machine Origin</w:t>
      </w:r>
      <w:r>
        <w:tab/>
      </w:r>
      <w:r>
        <w:fldChar w:fldCharType="begin"/>
      </w:r>
      <w:r>
        <w:instrText xml:space="preserve"> PAGEREF _Toc26136 \h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_Toc8149 </w:instrText>
      </w:r>
      <w:r>
        <w:fldChar w:fldCharType="separate"/>
      </w:r>
      <w:r>
        <w:rPr>
          <w:rFonts w:hint="eastAsia" w:ascii="Times New Roman" w:hAnsi="Times New Roman" w:cs="Times New Roman"/>
          <w:lang w:val="en-US" w:eastAsia="zh-CN"/>
        </w:rPr>
        <w:t xml:space="preserve">3.8 </w:t>
      </w:r>
      <w:r>
        <w:rPr>
          <w:rFonts w:hint="default" w:ascii="Times New Roman" w:hAnsi="Times New Roman" w:cs="Times New Roman"/>
        </w:rPr>
        <w:t>Centering/FindEdge/Leveling</w:t>
      </w:r>
      <w:r>
        <w:tab/>
      </w:r>
      <w:r>
        <w:fldChar w:fldCharType="begin"/>
      </w:r>
      <w:r>
        <w:instrText xml:space="preserve"> PAGEREF _Toc8149 \h </w:instrText>
      </w:r>
      <w:r>
        <w:fldChar w:fldCharType="separate"/>
      </w:r>
      <w:r>
        <w:t>46</w:t>
      </w:r>
      <w:r>
        <w:fldChar w:fldCharType="end"/>
      </w:r>
      <w:r>
        <w:fldChar w:fldCharType="end"/>
      </w:r>
    </w:p>
    <w:p>
      <w:pPr>
        <w:pStyle w:val="7"/>
        <w:tabs>
          <w:tab w:val="right" w:leader="dot" w:pos="8306"/>
        </w:tabs>
      </w:pPr>
      <w:r>
        <w:fldChar w:fldCharType="begin"/>
      </w:r>
      <w:r>
        <w:instrText xml:space="preserve"> HYPERLINK \l _Toc13206 </w:instrText>
      </w:r>
      <w:r>
        <w:fldChar w:fldCharType="separate"/>
      </w:r>
      <w:r>
        <w:rPr>
          <w:rFonts w:hint="default" w:ascii="Times New Roman" w:hAnsi="Times New Roman" w:cs="Times New Roman"/>
        </w:rPr>
        <w:t>3.8.1 Single-face Leveling</w:t>
      </w:r>
      <w:r>
        <w:tab/>
      </w:r>
      <w:r>
        <w:fldChar w:fldCharType="begin"/>
      </w:r>
      <w:r>
        <w:instrText xml:space="preserve"> PAGEREF _Toc13206 \h </w:instrText>
      </w:r>
      <w:r>
        <w:fldChar w:fldCharType="separate"/>
      </w:r>
      <w:r>
        <w:t>47</w:t>
      </w:r>
      <w:r>
        <w:fldChar w:fldCharType="end"/>
      </w:r>
      <w:r>
        <w:fldChar w:fldCharType="end"/>
      </w:r>
    </w:p>
    <w:p>
      <w:pPr>
        <w:pStyle w:val="7"/>
        <w:tabs>
          <w:tab w:val="right" w:leader="dot" w:pos="8306"/>
        </w:tabs>
      </w:pPr>
      <w:r>
        <w:fldChar w:fldCharType="begin"/>
      </w:r>
      <w:r>
        <w:instrText xml:space="preserve"> HYPERLINK \l _Toc30234 </w:instrText>
      </w:r>
      <w:r>
        <w:fldChar w:fldCharType="separate"/>
      </w:r>
      <w:r>
        <w:rPr>
          <w:rFonts w:hint="default" w:ascii="Times New Roman" w:hAnsi="Times New Roman" w:cs="Times New Roman"/>
        </w:rPr>
        <w:t>3.8.2 4-point Centering</w:t>
      </w:r>
      <w:r>
        <w:tab/>
      </w:r>
      <w:r>
        <w:fldChar w:fldCharType="begin"/>
      </w:r>
      <w:r>
        <w:instrText xml:space="preserve"> PAGEREF _Toc30234 \h </w:instrText>
      </w:r>
      <w:r>
        <w:fldChar w:fldCharType="separate"/>
      </w:r>
      <w:r>
        <w:t>49</w:t>
      </w:r>
      <w:r>
        <w:fldChar w:fldCharType="end"/>
      </w:r>
      <w:r>
        <w:fldChar w:fldCharType="end"/>
      </w:r>
    </w:p>
    <w:p>
      <w:pPr>
        <w:pStyle w:val="7"/>
        <w:tabs>
          <w:tab w:val="right" w:leader="dot" w:pos="8306"/>
        </w:tabs>
      </w:pPr>
      <w:r>
        <w:fldChar w:fldCharType="begin"/>
      </w:r>
      <w:r>
        <w:instrText xml:space="preserve"> HYPERLINK \l _Toc13098 </w:instrText>
      </w:r>
      <w:r>
        <w:fldChar w:fldCharType="separate"/>
      </w:r>
      <w:r>
        <w:rPr>
          <w:rFonts w:hint="default" w:ascii="Times New Roman" w:hAnsi="Times New Roman" w:cs="Times New Roman"/>
        </w:rPr>
        <w:t>3.8.3 5-point Centering+Leveling</w:t>
      </w:r>
      <w:r>
        <w:tab/>
      </w:r>
      <w:r>
        <w:fldChar w:fldCharType="begin"/>
      </w:r>
      <w:r>
        <w:instrText xml:space="preserve"> PAGEREF _Toc13098 \h </w:instrText>
      </w:r>
      <w:r>
        <w:fldChar w:fldCharType="separate"/>
      </w:r>
      <w:r>
        <w:t>50</w:t>
      </w:r>
      <w:r>
        <w:fldChar w:fldCharType="end"/>
      </w:r>
      <w:r>
        <w:fldChar w:fldCharType="end"/>
      </w:r>
    </w:p>
    <w:p>
      <w:pPr>
        <w:pStyle w:val="7"/>
        <w:tabs>
          <w:tab w:val="right" w:leader="dot" w:pos="8306"/>
        </w:tabs>
      </w:pPr>
      <w:r>
        <w:fldChar w:fldCharType="begin"/>
      </w:r>
      <w:r>
        <w:instrText xml:space="preserve"> HYPERLINK \l _Toc13399 </w:instrText>
      </w:r>
      <w:r>
        <w:fldChar w:fldCharType="separate"/>
      </w:r>
      <w:r>
        <w:rPr>
          <w:rFonts w:hint="default" w:ascii="Times New Roman" w:hAnsi="Times New Roman" w:cs="Times New Roman"/>
        </w:rPr>
        <w:t>3.8.4 Multi-face Centering</w:t>
      </w:r>
      <w:r>
        <w:tab/>
      </w:r>
      <w:r>
        <w:fldChar w:fldCharType="begin"/>
      </w:r>
      <w:r>
        <w:instrText xml:space="preserve"> PAGEREF _Toc13399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_Toc29994 </w:instrText>
      </w:r>
      <w:r>
        <w:fldChar w:fldCharType="separate"/>
      </w:r>
      <w:r>
        <w:rPr>
          <w:rFonts w:hint="default" w:ascii="Times New Roman" w:hAnsi="Times New Roman" w:cs="Times New Roman"/>
        </w:rPr>
        <w:t>3.8.5 Ellipse Centering</w:t>
      </w:r>
      <w:r>
        <w:tab/>
      </w:r>
      <w:r>
        <w:fldChar w:fldCharType="begin"/>
      </w:r>
      <w:r>
        <w:instrText xml:space="preserve"> PAGEREF _Toc29994 \h </w:instrText>
      </w:r>
      <w:r>
        <w:fldChar w:fldCharType="separate"/>
      </w:r>
      <w:r>
        <w:t>52</w:t>
      </w:r>
      <w:r>
        <w:fldChar w:fldCharType="end"/>
      </w:r>
      <w:r>
        <w:fldChar w:fldCharType="end"/>
      </w:r>
    </w:p>
    <w:p>
      <w:pPr>
        <w:pStyle w:val="7"/>
        <w:tabs>
          <w:tab w:val="right" w:leader="dot" w:pos="8306"/>
        </w:tabs>
      </w:pPr>
      <w:r>
        <w:fldChar w:fldCharType="begin"/>
      </w:r>
      <w:r>
        <w:instrText xml:space="preserve"> HYPERLINK \l _Toc23890 </w:instrText>
      </w:r>
      <w:r>
        <w:fldChar w:fldCharType="separate"/>
      </w:r>
      <w:r>
        <w:rPr>
          <w:rFonts w:hint="default" w:ascii="Times New Roman" w:hAnsi="Times New Roman" w:cs="Times New Roman"/>
        </w:rPr>
        <w:t>3.8.6 Angle Steel Centering</w:t>
      </w:r>
      <w:r>
        <w:tab/>
      </w:r>
      <w:r>
        <w:fldChar w:fldCharType="begin"/>
      </w:r>
      <w:r>
        <w:instrText xml:space="preserve"> PAGEREF _Toc23890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_Toc32227 </w:instrText>
      </w:r>
      <w:r>
        <w:fldChar w:fldCharType="separate"/>
      </w:r>
      <w:r>
        <w:rPr>
          <w:rFonts w:hint="default" w:ascii="Times New Roman" w:hAnsi="Times New Roman" w:eastAsia="宋体" w:cs="Times New Roman"/>
        </w:rPr>
        <w:t>3.8.7 FindEdge Centering</w:t>
      </w:r>
      <w:r>
        <w:tab/>
      </w:r>
      <w:r>
        <w:fldChar w:fldCharType="begin"/>
      </w:r>
      <w:r>
        <w:instrText xml:space="preserve"> PAGEREF _Toc32227 \h </w:instrText>
      </w:r>
      <w:r>
        <w:fldChar w:fldCharType="separate"/>
      </w:r>
      <w:r>
        <w:t>54</w:t>
      </w:r>
      <w:r>
        <w:fldChar w:fldCharType="end"/>
      </w:r>
      <w:r>
        <w:fldChar w:fldCharType="end"/>
      </w:r>
    </w:p>
    <w:p>
      <w:pPr>
        <w:pStyle w:val="7"/>
        <w:tabs>
          <w:tab w:val="right" w:leader="dot" w:pos="8306"/>
        </w:tabs>
      </w:pPr>
      <w:r>
        <w:fldChar w:fldCharType="begin"/>
      </w:r>
      <w:r>
        <w:instrText xml:space="preserve"> HYPERLINK \l _Toc17982 </w:instrText>
      </w:r>
      <w:r>
        <w:fldChar w:fldCharType="separate"/>
      </w:r>
      <w:r>
        <w:rPr>
          <w:rFonts w:hint="default" w:ascii="Times New Roman" w:hAnsi="Times New Roman" w:cs="Times New Roman"/>
        </w:rPr>
        <w:t>3.8.8 Symmetric Arc Centering</w:t>
      </w:r>
      <w:r>
        <w:tab/>
      </w:r>
      <w:r>
        <w:fldChar w:fldCharType="begin"/>
      </w:r>
      <w:r>
        <w:instrText xml:space="preserve"> PAGEREF _Toc17982 \h </w:instrText>
      </w:r>
      <w:r>
        <w:fldChar w:fldCharType="separate"/>
      </w:r>
      <w:r>
        <w:t>55</w:t>
      </w:r>
      <w:r>
        <w:fldChar w:fldCharType="end"/>
      </w:r>
      <w:r>
        <w:fldChar w:fldCharType="end"/>
      </w:r>
    </w:p>
    <w:p>
      <w:pPr>
        <w:pStyle w:val="7"/>
        <w:tabs>
          <w:tab w:val="right" w:leader="dot" w:pos="8306"/>
        </w:tabs>
      </w:pPr>
      <w:r>
        <w:fldChar w:fldCharType="begin"/>
      </w:r>
      <w:r>
        <w:instrText xml:space="preserve"> HYPERLINK \l _Toc3959 </w:instrText>
      </w:r>
      <w:r>
        <w:fldChar w:fldCharType="separate"/>
      </w:r>
      <w:r>
        <w:rPr>
          <w:rFonts w:hint="default" w:ascii="Times New Roman" w:hAnsi="Times New Roman" w:cs="Times New Roman"/>
        </w:rPr>
        <w:t>3.8.9 I-beam Centering</w:t>
      </w:r>
      <w:r>
        <w:tab/>
      </w:r>
      <w:r>
        <w:fldChar w:fldCharType="begin"/>
      </w:r>
      <w:r>
        <w:instrText xml:space="preserve"> PAGEREF _Toc3959 \h </w:instrText>
      </w:r>
      <w:r>
        <w:fldChar w:fldCharType="separate"/>
      </w:r>
      <w:r>
        <w:t>56</w:t>
      </w:r>
      <w:r>
        <w:fldChar w:fldCharType="end"/>
      </w:r>
      <w:r>
        <w:fldChar w:fldCharType="end"/>
      </w:r>
    </w:p>
    <w:p>
      <w:pPr>
        <w:pStyle w:val="7"/>
        <w:tabs>
          <w:tab w:val="right" w:leader="dot" w:pos="8306"/>
        </w:tabs>
      </w:pPr>
      <w:r>
        <w:fldChar w:fldCharType="begin"/>
      </w:r>
      <w:r>
        <w:instrText xml:space="preserve"> HYPERLINK \l _Toc11171 </w:instrText>
      </w:r>
      <w:r>
        <w:fldChar w:fldCharType="separate"/>
      </w:r>
      <w:r>
        <w:rPr>
          <w:rFonts w:hint="default" w:ascii="Times New Roman" w:hAnsi="Times New Roman" w:cs="Times New Roman"/>
        </w:rPr>
        <w:t>3.8.10 Advanced Centering</w:t>
      </w:r>
      <w:r>
        <w:tab/>
      </w:r>
      <w:r>
        <w:fldChar w:fldCharType="begin"/>
      </w:r>
      <w:r>
        <w:instrText xml:space="preserve"> PAGEREF _Toc11171 \h </w:instrText>
      </w:r>
      <w:r>
        <w:fldChar w:fldCharType="separate"/>
      </w:r>
      <w:r>
        <w:t>56</w:t>
      </w:r>
      <w:r>
        <w:fldChar w:fldCharType="end"/>
      </w:r>
      <w:r>
        <w:fldChar w:fldCharType="end"/>
      </w:r>
    </w:p>
    <w:p>
      <w:pPr>
        <w:pStyle w:val="7"/>
        <w:tabs>
          <w:tab w:val="right" w:leader="dot" w:pos="8306"/>
        </w:tabs>
      </w:pPr>
      <w:r>
        <w:fldChar w:fldCharType="begin"/>
      </w:r>
      <w:r>
        <w:instrText xml:space="preserve"> HYPERLINK \l _Toc4997 </w:instrText>
      </w:r>
      <w:r>
        <w:fldChar w:fldCharType="separate"/>
      </w:r>
      <w:r>
        <w:rPr>
          <w:rFonts w:hint="default" w:ascii="Times New Roman" w:hAnsi="Times New Roman" w:cs="Times New Roman"/>
        </w:rPr>
        <w:t>3.8.11 Calibrate B-axis and Square Centering</w:t>
      </w:r>
      <w:r>
        <w:tab/>
      </w:r>
      <w:r>
        <w:fldChar w:fldCharType="begin"/>
      </w:r>
      <w:r>
        <w:instrText xml:space="preserve"> PAGEREF _Toc4997 \h </w:instrText>
      </w:r>
      <w:r>
        <w:fldChar w:fldCharType="separate"/>
      </w:r>
      <w:r>
        <w:t>57</w:t>
      </w:r>
      <w:r>
        <w:fldChar w:fldCharType="end"/>
      </w:r>
      <w:r>
        <w:fldChar w:fldCharType="end"/>
      </w:r>
    </w:p>
    <w:p>
      <w:pPr>
        <w:pStyle w:val="7"/>
        <w:tabs>
          <w:tab w:val="right" w:leader="dot" w:pos="8306"/>
        </w:tabs>
      </w:pPr>
      <w:r>
        <w:fldChar w:fldCharType="begin"/>
      </w:r>
      <w:r>
        <w:instrText xml:space="preserve"> HYPERLINK \l _Toc31450 </w:instrText>
      </w:r>
      <w:r>
        <w:fldChar w:fldCharType="separate"/>
      </w:r>
      <w:r>
        <w:rPr>
          <w:rFonts w:hint="default" w:ascii="Times New Roman" w:hAnsi="Times New Roman" w:cs="Times New Roman"/>
        </w:rPr>
        <w:t>3.8.12 Manual Centering</w:t>
      </w:r>
      <w:r>
        <w:tab/>
      </w:r>
      <w:r>
        <w:fldChar w:fldCharType="begin"/>
      </w:r>
      <w:r>
        <w:instrText xml:space="preserve"> PAGEREF _Toc31450 \h </w:instrText>
      </w:r>
      <w:r>
        <w:fldChar w:fldCharType="separate"/>
      </w:r>
      <w:r>
        <w:t>58</w:t>
      </w:r>
      <w:r>
        <w:fldChar w:fldCharType="end"/>
      </w:r>
      <w:r>
        <w:fldChar w:fldCharType="end"/>
      </w:r>
    </w:p>
    <w:p>
      <w:pPr>
        <w:pStyle w:val="7"/>
        <w:tabs>
          <w:tab w:val="right" w:leader="dot" w:pos="8306"/>
        </w:tabs>
      </w:pPr>
      <w:r>
        <w:fldChar w:fldCharType="begin"/>
      </w:r>
      <w:r>
        <w:instrText xml:space="preserve"> HYPERLINK \l _Toc11102 </w:instrText>
      </w:r>
      <w:r>
        <w:fldChar w:fldCharType="separate"/>
      </w:r>
      <w:r>
        <w:rPr>
          <w:rFonts w:hint="default" w:ascii="Times New Roman" w:hAnsi="Times New Roman" w:cs="Times New Roman"/>
        </w:rPr>
        <w:t xml:space="preserve">3.8.13 Centering </w:t>
      </w:r>
      <w:r>
        <w:rPr>
          <w:rFonts w:hint="eastAsia" w:ascii="Times New Roman" w:hAnsi="Times New Roman" w:cs="Times New Roman"/>
          <w:lang w:val="en-US" w:eastAsia="zh-CN"/>
        </w:rPr>
        <w:t>D</w:t>
      </w:r>
      <w:r>
        <w:rPr>
          <w:rFonts w:hint="default" w:ascii="Times New Roman" w:hAnsi="Times New Roman" w:cs="Times New Roman"/>
        </w:rPr>
        <w:t xml:space="preserve">uring </w:t>
      </w:r>
      <w:r>
        <w:rPr>
          <w:rFonts w:hint="eastAsia" w:ascii="Times New Roman" w:hAnsi="Times New Roman" w:cs="Times New Roman"/>
          <w:lang w:val="en-US" w:eastAsia="zh-CN"/>
        </w:rPr>
        <w:t>M</w:t>
      </w:r>
      <w:r>
        <w:rPr>
          <w:rFonts w:hint="default" w:ascii="Times New Roman" w:hAnsi="Times New Roman" w:cs="Times New Roman"/>
        </w:rPr>
        <w:t>achining</w:t>
      </w:r>
      <w:r>
        <w:tab/>
      </w:r>
      <w:r>
        <w:fldChar w:fldCharType="begin"/>
      </w:r>
      <w:r>
        <w:instrText xml:space="preserve"> PAGEREF _Toc11102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_Toc23548 </w:instrText>
      </w:r>
      <w:r>
        <w:fldChar w:fldCharType="separate"/>
      </w:r>
      <w:r>
        <w:rPr>
          <w:rFonts w:hint="default" w:ascii="Times New Roman" w:hAnsi="Times New Roman" w:cs="Times New Roman"/>
        </w:rPr>
        <w:t>3.8.14 Single-face Centering</w:t>
      </w:r>
      <w:r>
        <w:tab/>
      </w:r>
      <w:r>
        <w:fldChar w:fldCharType="begin"/>
      </w:r>
      <w:r>
        <w:instrText xml:space="preserve"> PAGEREF _Toc23548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_Toc25232 </w:instrText>
      </w:r>
      <w:r>
        <w:fldChar w:fldCharType="separate"/>
      </w:r>
      <w:r>
        <w:rPr>
          <w:rFonts w:hint="default" w:ascii="Times New Roman" w:hAnsi="Times New Roman" w:cs="Times New Roman"/>
          <w:lang w:val="en-US" w:eastAsia="zh-CN"/>
        </w:rPr>
        <w:t xml:space="preserve">3.9 </w:t>
      </w:r>
      <w:r>
        <w:rPr>
          <w:rFonts w:hint="default" w:ascii="Times New Roman" w:hAnsi="Times New Roman" w:cs="Times New Roman"/>
        </w:rPr>
        <w:t>Cutter</w:t>
      </w:r>
      <w:r>
        <w:tab/>
      </w:r>
      <w:r>
        <w:fldChar w:fldCharType="begin"/>
      </w:r>
      <w:r>
        <w:instrText xml:space="preserve"> PAGEREF _Toc25232 \h </w:instrText>
      </w:r>
      <w:r>
        <w:fldChar w:fldCharType="separate"/>
      </w:r>
      <w:r>
        <w:t>61</w:t>
      </w:r>
      <w:r>
        <w:fldChar w:fldCharType="end"/>
      </w:r>
      <w:r>
        <w:fldChar w:fldCharType="end"/>
      </w:r>
    </w:p>
    <w:p>
      <w:pPr>
        <w:pStyle w:val="7"/>
        <w:tabs>
          <w:tab w:val="right" w:leader="dot" w:pos="8306"/>
        </w:tabs>
      </w:pPr>
      <w:r>
        <w:fldChar w:fldCharType="begin"/>
      </w:r>
      <w:r>
        <w:instrText xml:space="preserve"> HYPERLINK \l _Toc10423 </w:instrText>
      </w:r>
      <w:r>
        <w:fldChar w:fldCharType="separate"/>
      </w:r>
      <w:r>
        <w:rPr>
          <w:rFonts w:hint="default" w:ascii="Times New Roman" w:hAnsi="Times New Roman" w:cs="Times New Roman"/>
        </w:rPr>
        <w:t>3.9.1 BLT Cutter Debug</w:t>
      </w:r>
      <w:r>
        <w:tab/>
      </w:r>
      <w:r>
        <w:fldChar w:fldCharType="begin"/>
      </w:r>
      <w:r>
        <w:instrText xml:space="preserve"> PAGEREF _Toc10423 \h </w:instrText>
      </w:r>
      <w:r>
        <w:fldChar w:fldCharType="separate"/>
      </w:r>
      <w:r>
        <w:t>61</w:t>
      </w:r>
      <w:r>
        <w:fldChar w:fldCharType="end"/>
      </w:r>
      <w:r>
        <w:fldChar w:fldCharType="end"/>
      </w:r>
    </w:p>
    <w:p>
      <w:pPr>
        <w:pStyle w:val="7"/>
        <w:tabs>
          <w:tab w:val="right" w:leader="dot" w:pos="8306"/>
        </w:tabs>
      </w:pPr>
      <w:r>
        <w:fldChar w:fldCharType="begin"/>
      </w:r>
      <w:r>
        <w:instrText xml:space="preserve"> HYPERLINK \l _Toc7946 </w:instrText>
      </w:r>
      <w:r>
        <w:fldChar w:fldCharType="separate"/>
      </w:r>
      <w:r>
        <w:rPr>
          <w:rFonts w:hint="default" w:ascii="Times New Roman" w:hAnsi="Times New Roman" w:cs="Times New Roman"/>
        </w:rPr>
        <w:t>3.9.2 Focus Autotest</w:t>
      </w:r>
      <w:r>
        <w:tab/>
      </w:r>
      <w:r>
        <w:fldChar w:fldCharType="begin"/>
      </w:r>
      <w:r>
        <w:instrText xml:space="preserve"> PAGEREF _Toc7946 \h </w:instrText>
      </w:r>
      <w:r>
        <w:fldChar w:fldCharType="separate"/>
      </w:r>
      <w:r>
        <w:t>63</w:t>
      </w:r>
      <w:r>
        <w:fldChar w:fldCharType="end"/>
      </w:r>
      <w:r>
        <w:fldChar w:fldCharType="end"/>
      </w:r>
    </w:p>
    <w:p>
      <w:pPr>
        <w:pStyle w:val="12"/>
        <w:tabs>
          <w:tab w:val="right" w:leader="dot" w:pos="8306"/>
        </w:tabs>
      </w:pPr>
      <w:r>
        <w:fldChar w:fldCharType="begin"/>
      </w:r>
      <w:r>
        <w:instrText xml:space="preserve"> HYPERLINK \l _Toc7787 </w:instrText>
      </w:r>
      <w:r>
        <w:fldChar w:fldCharType="separate"/>
      </w:r>
      <w:r>
        <w:rPr>
          <w:rFonts w:hint="default" w:ascii="Times New Roman" w:hAnsi="Times New Roman" w:cs="Times New Roman"/>
          <w:lang w:val="en-US" w:eastAsia="zh-CN"/>
        </w:rPr>
        <w:t xml:space="preserve">3.10 </w:t>
      </w:r>
      <w:r>
        <w:rPr>
          <w:rFonts w:hint="default" w:ascii="Times New Roman" w:hAnsi="Times New Roman" w:cs="Times New Roman"/>
        </w:rPr>
        <w:t>Debugging Tool</w:t>
      </w:r>
      <w:r>
        <w:tab/>
      </w:r>
      <w:r>
        <w:fldChar w:fldCharType="begin"/>
      </w:r>
      <w:r>
        <w:instrText xml:space="preserve"> PAGEREF _Toc7787 \h </w:instrText>
      </w:r>
      <w:r>
        <w:fldChar w:fldCharType="separate"/>
      </w:r>
      <w:r>
        <w:t>64</w:t>
      </w:r>
      <w:r>
        <w:fldChar w:fldCharType="end"/>
      </w:r>
      <w:r>
        <w:fldChar w:fldCharType="end"/>
      </w:r>
    </w:p>
    <w:p>
      <w:pPr>
        <w:pStyle w:val="7"/>
        <w:tabs>
          <w:tab w:val="right" w:leader="dot" w:pos="8306"/>
        </w:tabs>
      </w:pPr>
      <w:r>
        <w:fldChar w:fldCharType="begin"/>
      </w:r>
      <w:r>
        <w:instrText xml:space="preserve"> HYPERLINK \l _Toc811 </w:instrText>
      </w:r>
      <w:r>
        <w:fldChar w:fldCharType="separate"/>
      </w:r>
      <w:r>
        <w:rPr>
          <w:rFonts w:hint="default" w:ascii="Times New Roman" w:hAnsi="Times New Roman" w:cs="Times New Roman"/>
        </w:rPr>
        <w:t xml:space="preserve">3.10.1 Auto </w:t>
      </w:r>
      <w:r>
        <w:rPr>
          <w:rFonts w:hint="eastAsia" w:ascii="Times New Roman" w:hAnsi="Times New Roman" w:cs="Times New Roman"/>
          <w:lang w:val="en-US" w:eastAsia="zh-CN"/>
        </w:rPr>
        <w:t>G</w:t>
      </w:r>
      <w:r>
        <w:rPr>
          <w:rFonts w:hint="default" w:ascii="Times New Roman" w:hAnsi="Times New Roman" w:cs="Times New Roman"/>
        </w:rPr>
        <w:t xml:space="preserve">as </w:t>
      </w:r>
      <w:r>
        <w:rPr>
          <w:rFonts w:hint="eastAsia" w:ascii="Times New Roman" w:hAnsi="Times New Roman" w:cs="Times New Roman"/>
          <w:lang w:val="en-US" w:eastAsia="zh-CN"/>
        </w:rPr>
        <w:t>C</w:t>
      </w:r>
      <w:r>
        <w:rPr>
          <w:rFonts w:hint="default" w:ascii="Times New Roman" w:hAnsi="Times New Roman" w:cs="Times New Roman"/>
        </w:rPr>
        <w:t>orrection</w:t>
      </w:r>
      <w:r>
        <w:tab/>
      </w:r>
      <w:r>
        <w:fldChar w:fldCharType="begin"/>
      </w:r>
      <w:r>
        <w:instrText xml:space="preserve"> PAGEREF _Toc811 \h </w:instrText>
      </w:r>
      <w:r>
        <w:fldChar w:fldCharType="separate"/>
      </w:r>
      <w:r>
        <w:t>64</w:t>
      </w:r>
      <w:r>
        <w:fldChar w:fldCharType="end"/>
      </w:r>
      <w:r>
        <w:fldChar w:fldCharType="end"/>
      </w:r>
    </w:p>
    <w:p>
      <w:pPr>
        <w:pStyle w:val="7"/>
        <w:tabs>
          <w:tab w:val="right" w:leader="dot" w:pos="8306"/>
        </w:tabs>
      </w:pPr>
      <w:r>
        <w:fldChar w:fldCharType="begin"/>
      </w:r>
      <w:r>
        <w:instrText xml:space="preserve"> HYPERLINK \l _Toc20082 </w:instrText>
      </w:r>
      <w:r>
        <w:fldChar w:fldCharType="separate"/>
      </w:r>
      <w:r>
        <w:rPr>
          <w:rFonts w:hint="default" w:ascii="Times New Roman" w:hAnsi="Times New Roman" w:cs="Times New Roman"/>
        </w:rPr>
        <w:t>3.10.2 Photo Paper Test</w:t>
      </w:r>
      <w:r>
        <w:tab/>
      </w:r>
      <w:r>
        <w:fldChar w:fldCharType="begin"/>
      </w:r>
      <w:r>
        <w:instrText xml:space="preserve"> PAGEREF _Toc20082 \h </w:instrText>
      </w:r>
      <w:r>
        <w:fldChar w:fldCharType="separate"/>
      </w:r>
      <w:r>
        <w:t>64</w:t>
      </w:r>
      <w:r>
        <w:fldChar w:fldCharType="end"/>
      </w:r>
      <w:r>
        <w:fldChar w:fldCharType="end"/>
      </w:r>
    </w:p>
    <w:p>
      <w:pPr>
        <w:pStyle w:val="7"/>
        <w:tabs>
          <w:tab w:val="right" w:leader="dot" w:pos="8306"/>
        </w:tabs>
      </w:pPr>
      <w:r>
        <w:fldChar w:fldCharType="begin"/>
      </w:r>
      <w:r>
        <w:instrText xml:space="preserve"> HYPERLINK \l _Toc22902 </w:instrText>
      </w:r>
      <w:r>
        <w:fldChar w:fldCharType="separate"/>
      </w:r>
      <w:r>
        <w:rPr>
          <w:rFonts w:hint="default" w:ascii="Times New Roman" w:hAnsi="Times New Roman" w:cs="Times New Roman"/>
        </w:rPr>
        <w:t>3.10.3 Z-phase Signal Initialization</w:t>
      </w:r>
      <w:r>
        <w:tab/>
      </w:r>
      <w:r>
        <w:fldChar w:fldCharType="begin"/>
      </w:r>
      <w:r>
        <w:instrText xml:space="preserve"> PAGEREF _Toc22902 \h </w:instrText>
      </w:r>
      <w:r>
        <w:fldChar w:fldCharType="separate"/>
      </w:r>
      <w:r>
        <w:t>65</w:t>
      </w:r>
      <w:r>
        <w:fldChar w:fldCharType="end"/>
      </w:r>
      <w:r>
        <w:fldChar w:fldCharType="end"/>
      </w:r>
    </w:p>
    <w:p>
      <w:pPr>
        <w:pStyle w:val="12"/>
        <w:tabs>
          <w:tab w:val="right" w:leader="dot" w:pos="8306"/>
        </w:tabs>
      </w:pPr>
      <w:r>
        <w:fldChar w:fldCharType="begin"/>
      </w:r>
      <w:r>
        <w:instrText xml:space="preserve"> HYPERLINK \l _Toc9615 </w:instrText>
      </w:r>
      <w:r>
        <w:fldChar w:fldCharType="separate"/>
      </w:r>
      <w:r>
        <w:rPr>
          <w:rFonts w:hint="default" w:ascii="Times New Roman" w:hAnsi="Times New Roman" w:cs="Times New Roman"/>
          <w:lang w:val="en-US" w:eastAsia="zh-CN"/>
        </w:rPr>
        <w:t xml:space="preserve">3.11 </w:t>
      </w:r>
      <w:r>
        <w:rPr>
          <w:rFonts w:hint="default" w:ascii="Times New Roman" w:hAnsi="Times New Roman" w:cs="Times New Roman"/>
        </w:rPr>
        <w:t>Installation Tools</w:t>
      </w:r>
      <w:r>
        <w:tab/>
      </w:r>
      <w:r>
        <w:fldChar w:fldCharType="begin"/>
      </w:r>
      <w:r>
        <w:instrText xml:space="preserve"> PAGEREF _Toc9615 \h </w:instrText>
      </w:r>
      <w:r>
        <w:fldChar w:fldCharType="separate"/>
      </w:r>
      <w:r>
        <w:t>66</w:t>
      </w:r>
      <w:r>
        <w:fldChar w:fldCharType="end"/>
      </w:r>
      <w:r>
        <w:fldChar w:fldCharType="end"/>
      </w:r>
    </w:p>
    <w:p>
      <w:pPr>
        <w:pStyle w:val="7"/>
        <w:tabs>
          <w:tab w:val="right" w:leader="dot" w:pos="8306"/>
        </w:tabs>
      </w:pPr>
      <w:r>
        <w:fldChar w:fldCharType="begin"/>
      </w:r>
      <w:r>
        <w:instrText xml:space="preserve"> HYPERLINK \l _Toc7877 </w:instrText>
      </w:r>
      <w:r>
        <w:fldChar w:fldCharType="separate"/>
      </w:r>
      <w:r>
        <w:rPr>
          <w:rFonts w:hint="default" w:ascii="Times New Roman" w:hAnsi="Times New Roman" w:cs="Times New Roman"/>
        </w:rPr>
        <w:t>3.11.1 Burn-in Test</w:t>
      </w:r>
      <w:r>
        <w:tab/>
      </w:r>
      <w:r>
        <w:fldChar w:fldCharType="begin"/>
      </w:r>
      <w:r>
        <w:instrText xml:space="preserve"> PAGEREF _Toc7877 \h </w:instrText>
      </w:r>
      <w:r>
        <w:fldChar w:fldCharType="separate"/>
      </w:r>
      <w:r>
        <w:t>66</w:t>
      </w:r>
      <w:r>
        <w:fldChar w:fldCharType="end"/>
      </w:r>
      <w:r>
        <w:fldChar w:fldCharType="end"/>
      </w:r>
    </w:p>
    <w:p>
      <w:pPr>
        <w:pStyle w:val="7"/>
        <w:tabs>
          <w:tab w:val="right" w:leader="dot" w:pos="8306"/>
        </w:tabs>
      </w:pPr>
      <w:r>
        <w:fldChar w:fldCharType="begin"/>
      </w:r>
      <w:r>
        <w:instrText xml:space="preserve"> HYPERLINK \l _Toc27596 </w:instrText>
      </w:r>
      <w:r>
        <w:fldChar w:fldCharType="separate"/>
      </w:r>
      <w:r>
        <w:rPr>
          <w:rFonts w:hint="default" w:ascii="Times New Roman" w:hAnsi="Times New Roman" w:cs="Times New Roman"/>
        </w:rPr>
        <w:t>Interferometer Program</w:t>
      </w:r>
      <w:r>
        <w:tab/>
      </w:r>
      <w:r>
        <w:fldChar w:fldCharType="begin"/>
      </w:r>
      <w:r>
        <w:instrText xml:space="preserve"> PAGEREF _Toc27596 \h </w:instrText>
      </w:r>
      <w:r>
        <w:fldChar w:fldCharType="separate"/>
      </w:r>
      <w:r>
        <w:t>66</w:t>
      </w:r>
      <w:r>
        <w:fldChar w:fldCharType="end"/>
      </w:r>
      <w:r>
        <w:fldChar w:fldCharType="end"/>
      </w:r>
    </w:p>
    <w:p>
      <w:pPr>
        <w:pStyle w:val="12"/>
        <w:tabs>
          <w:tab w:val="right" w:leader="dot" w:pos="8306"/>
        </w:tabs>
      </w:pPr>
      <w:r>
        <w:fldChar w:fldCharType="begin"/>
      </w:r>
      <w:r>
        <w:instrText xml:space="preserve"> HYPERLINK \l _Toc10031 </w:instrText>
      </w:r>
      <w:r>
        <w:fldChar w:fldCharType="separate"/>
      </w:r>
      <w:r>
        <w:rPr>
          <w:rFonts w:hint="default" w:ascii="Times New Roman" w:hAnsi="Times New Roman" w:cs="Times New Roman"/>
          <w:lang w:val="en-US" w:eastAsia="zh-CN"/>
        </w:rPr>
        <w:t xml:space="preserve">3.12 </w:t>
      </w:r>
      <w:r>
        <w:rPr>
          <w:rFonts w:hint="default" w:ascii="Times New Roman" w:hAnsi="Times New Roman" w:cs="Times New Roman"/>
        </w:rPr>
        <w:t>Advanced Tools</w:t>
      </w:r>
      <w:r>
        <w:tab/>
      </w:r>
      <w:r>
        <w:fldChar w:fldCharType="begin"/>
      </w:r>
      <w:r>
        <w:instrText xml:space="preserve"> PAGEREF _Toc10031 \h </w:instrText>
      </w:r>
      <w:r>
        <w:fldChar w:fldCharType="separate"/>
      </w:r>
      <w:r>
        <w:t>68</w:t>
      </w:r>
      <w:r>
        <w:fldChar w:fldCharType="end"/>
      </w:r>
      <w:r>
        <w:fldChar w:fldCharType="end"/>
      </w:r>
    </w:p>
    <w:p>
      <w:pPr>
        <w:pStyle w:val="7"/>
        <w:tabs>
          <w:tab w:val="right" w:leader="dot" w:pos="8306"/>
        </w:tabs>
      </w:pPr>
      <w:r>
        <w:fldChar w:fldCharType="begin"/>
      </w:r>
      <w:r>
        <w:instrText xml:space="preserve"> HYPERLINK \l _Toc26704 </w:instrText>
      </w:r>
      <w:r>
        <w:fldChar w:fldCharType="separate"/>
      </w:r>
      <w:r>
        <w:rPr>
          <w:rFonts w:hint="default" w:ascii="Times New Roman" w:hAnsi="Times New Roman" w:cs="Times New Roman"/>
        </w:rPr>
        <w:t>3.12.1 New Motor Tuning</w:t>
      </w:r>
      <w:r>
        <w:tab/>
      </w:r>
      <w:r>
        <w:fldChar w:fldCharType="begin"/>
      </w:r>
      <w:r>
        <w:instrText xml:space="preserve"> PAGEREF _Toc26704 \h </w:instrText>
      </w:r>
      <w:r>
        <w:fldChar w:fldCharType="separate"/>
      </w:r>
      <w:r>
        <w:t>68</w:t>
      </w:r>
      <w:r>
        <w:fldChar w:fldCharType="end"/>
      </w:r>
      <w:r>
        <w:fldChar w:fldCharType="end"/>
      </w:r>
    </w:p>
    <w:p>
      <w:pPr>
        <w:pStyle w:val="7"/>
        <w:tabs>
          <w:tab w:val="right" w:leader="dot" w:pos="8306"/>
        </w:tabs>
      </w:pPr>
      <w:r>
        <w:fldChar w:fldCharType="begin"/>
      </w:r>
      <w:r>
        <w:instrText xml:space="preserve"> HYPERLINK \l _Toc31484 </w:instrText>
      </w:r>
      <w:r>
        <w:fldChar w:fldCharType="separate"/>
      </w:r>
      <w:r>
        <w:rPr>
          <w:rFonts w:hint="default" w:ascii="Times New Roman" w:hAnsi="Times New Roman" w:cs="Times New Roman"/>
        </w:rPr>
        <w:t>3.12.2 FindEdge Repeatability Analysis</w:t>
      </w:r>
      <w:r>
        <w:tab/>
      </w:r>
      <w:r>
        <w:fldChar w:fldCharType="begin"/>
      </w:r>
      <w:r>
        <w:instrText xml:space="preserve"> PAGEREF _Toc31484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_Toc28925 </w:instrText>
      </w:r>
      <w:r>
        <w:fldChar w:fldCharType="separate"/>
      </w:r>
      <w:r>
        <w:rPr>
          <w:rFonts w:hint="default" w:ascii="Times New Roman" w:hAnsi="Times New Roman" w:cs="Times New Roman"/>
        </w:rPr>
        <w:t>3.12.3 Square Profile Precision Analysis</w:t>
      </w:r>
      <w:r>
        <w:tab/>
      </w:r>
      <w:r>
        <w:fldChar w:fldCharType="begin"/>
      </w:r>
      <w:r>
        <w:instrText xml:space="preserve"> PAGEREF _Toc28925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_Toc13404 </w:instrText>
      </w:r>
      <w:r>
        <w:fldChar w:fldCharType="separate"/>
      </w:r>
      <w:r>
        <w:rPr>
          <w:rFonts w:hint="default" w:ascii="Times New Roman" w:hAnsi="Times New Roman" w:cs="Times New Roman"/>
        </w:rPr>
        <w:t>3.12.4 Coordinates Viewer</w:t>
      </w:r>
      <w:r>
        <w:tab/>
      </w:r>
      <w:r>
        <w:fldChar w:fldCharType="begin"/>
      </w:r>
      <w:r>
        <w:instrText xml:space="preserve"> PAGEREF _Toc13404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_Toc11213 </w:instrText>
      </w:r>
      <w:r>
        <w:fldChar w:fldCharType="separate"/>
      </w:r>
      <w:r>
        <w:rPr>
          <w:rFonts w:hint="default" w:ascii="Times New Roman" w:hAnsi="Times New Roman" w:cs="Times New Roman"/>
        </w:rPr>
        <w:t>3.12.5 Create CAD Test File</w:t>
      </w:r>
      <w:r>
        <w:tab/>
      </w:r>
      <w:r>
        <w:fldChar w:fldCharType="begin"/>
      </w:r>
      <w:r>
        <w:instrText xml:space="preserve"> PAGEREF _Toc11213 \h </w:instrText>
      </w:r>
      <w:r>
        <w:fldChar w:fldCharType="separate"/>
      </w:r>
      <w:r>
        <w:t>70</w:t>
      </w:r>
      <w:r>
        <w:fldChar w:fldCharType="end"/>
      </w:r>
      <w:r>
        <w:fldChar w:fldCharType="end"/>
      </w:r>
    </w:p>
    <w:p>
      <w:pPr>
        <w:pStyle w:val="6"/>
        <w:tabs>
          <w:tab w:val="right" w:leader="dot" w:pos="8306"/>
        </w:tabs>
        <w:ind w:left="0" w:leftChars="0" w:firstLine="1260" w:firstLineChars="600"/>
      </w:pPr>
      <w:r>
        <w:fldChar w:fldCharType="begin"/>
      </w:r>
      <w:r>
        <w:instrText xml:space="preserve"> HYPERLINK \l _Toc11198 </w:instrText>
      </w:r>
      <w:r>
        <w:fldChar w:fldCharType="separate"/>
      </w:r>
      <w:r>
        <w:rPr>
          <w:rFonts w:hint="default" w:ascii="Times New Roman" w:hAnsi="Times New Roman" w:cs="Times New Roman"/>
        </w:rPr>
        <w:t>3.12.6 Advanced Debugging Tools</w:t>
      </w:r>
      <w:r>
        <w:tab/>
      </w:r>
      <w:r>
        <w:fldChar w:fldCharType="begin"/>
      </w:r>
      <w:r>
        <w:instrText xml:space="preserve"> PAGEREF _Toc11198 \h </w:instrText>
      </w:r>
      <w:r>
        <w:fldChar w:fldCharType="separate"/>
      </w:r>
      <w:r>
        <w:t>71</w:t>
      </w:r>
      <w:r>
        <w:fldChar w:fldCharType="end"/>
      </w:r>
      <w:r>
        <w:fldChar w:fldCharType="end"/>
      </w:r>
    </w:p>
    <w:p>
      <w:pPr>
        <w:pStyle w:val="12"/>
        <w:tabs>
          <w:tab w:val="right" w:leader="dot" w:pos="8306"/>
        </w:tabs>
      </w:pPr>
      <w:r>
        <w:fldChar w:fldCharType="begin"/>
      </w:r>
      <w:r>
        <w:instrText xml:space="preserve"> HYPERLINK \l _Toc28667 </w:instrText>
      </w:r>
      <w:r>
        <w:fldChar w:fldCharType="separate"/>
      </w:r>
      <w:r>
        <w:rPr>
          <w:rFonts w:hint="eastAsia" w:ascii="Times New Roman" w:hAnsi="Times New Roman" w:cs="Times New Roman"/>
          <w:lang w:val="en-US" w:eastAsia="zh-CN"/>
        </w:rPr>
        <w:t xml:space="preserve">3.13 </w:t>
      </w:r>
      <w:r>
        <w:rPr>
          <w:rFonts w:hint="default" w:ascii="Times New Roman" w:hAnsi="Times New Roman" w:cs="Times New Roman"/>
        </w:rPr>
        <w:t>Global Parameter</w:t>
      </w:r>
      <w:r>
        <w:tab/>
      </w:r>
      <w:r>
        <w:fldChar w:fldCharType="begin"/>
      </w:r>
      <w:r>
        <w:instrText xml:space="preserve"> PAGEREF _Toc28667 \h </w:instrText>
      </w:r>
      <w:r>
        <w:fldChar w:fldCharType="separate"/>
      </w:r>
      <w:r>
        <w:t>71</w:t>
      </w:r>
      <w:r>
        <w:fldChar w:fldCharType="end"/>
      </w:r>
      <w:r>
        <w:fldChar w:fldCharType="end"/>
      </w:r>
    </w:p>
    <w:p>
      <w:pPr>
        <w:pStyle w:val="7"/>
        <w:tabs>
          <w:tab w:val="right" w:leader="dot" w:pos="8306"/>
        </w:tabs>
      </w:pPr>
      <w:r>
        <w:fldChar w:fldCharType="begin"/>
      </w:r>
      <w:r>
        <w:instrText xml:space="preserve"> HYPERLINK \l _Toc12462 </w:instrText>
      </w:r>
      <w:r>
        <w:fldChar w:fldCharType="separate"/>
      </w:r>
      <w:r>
        <w:rPr>
          <w:rFonts w:hint="default" w:ascii="Times New Roman" w:hAnsi="Times New Roman" w:cs="Times New Roman"/>
          <w:lang w:val="en-US" w:eastAsia="zh-CN"/>
        </w:rPr>
        <w:t xml:space="preserve">3.13.1 </w:t>
      </w:r>
      <w:r>
        <w:rPr>
          <w:rFonts w:hint="default" w:ascii="Times New Roman" w:hAnsi="Times New Roman" w:cs="Times New Roman"/>
        </w:rPr>
        <w:t>Machining Settings</w:t>
      </w:r>
      <w:r>
        <w:tab/>
      </w:r>
      <w:r>
        <w:fldChar w:fldCharType="begin"/>
      </w:r>
      <w:r>
        <w:instrText xml:space="preserve"> PAGEREF _Toc12462 \h </w:instrText>
      </w:r>
      <w:r>
        <w:fldChar w:fldCharType="separate"/>
      </w:r>
      <w:r>
        <w:t>72</w:t>
      </w:r>
      <w:r>
        <w:fldChar w:fldCharType="end"/>
      </w:r>
      <w:r>
        <w:fldChar w:fldCharType="end"/>
      </w:r>
    </w:p>
    <w:p>
      <w:pPr>
        <w:pStyle w:val="7"/>
        <w:tabs>
          <w:tab w:val="right" w:leader="dot" w:pos="8306"/>
        </w:tabs>
      </w:pPr>
      <w:r>
        <w:fldChar w:fldCharType="begin"/>
      </w:r>
      <w:r>
        <w:instrText xml:space="preserve"> HYPERLINK \l _Toc15834 </w:instrText>
      </w:r>
      <w:r>
        <w:fldChar w:fldCharType="separate"/>
      </w:r>
      <w:r>
        <w:rPr>
          <w:rFonts w:hint="default" w:ascii="Times New Roman" w:hAnsi="Times New Roman" w:cs="Times New Roman"/>
          <w:lang w:val="en-US" w:eastAsia="zh-CN"/>
        </w:rPr>
        <w:t xml:space="preserve">3.13.2 </w:t>
      </w:r>
      <w:r>
        <w:rPr>
          <w:rFonts w:hint="default" w:ascii="Times New Roman" w:hAnsi="Times New Roman" w:cs="Times New Roman"/>
        </w:rPr>
        <w:t>Motion Parameters</w:t>
      </w:r>
      <w:r>
        <w:tab/>
      </w:r>
      <w:r>
        <w:fldChar w:fldCharType="begin"/>
      </w:r>
      <w:r>
        <w:instrText xml:space="preserve"> PAGEREF _Toc15834 \h </w:instrText>
      </w:r>
      <w:r>
        <w:fldChar w:fldCharType="separate"/>
      </w:r>
      <w:r>
        <w:t>74</w:t>
      </w:r>
      <w:r>
        <w:fldChar w:fldCharType="end"/>
      </w:r>
      <w:r>
        <w:fldChar w:fldCharType="end"/>
      </w:r>
    </w:p>
    <w:p>
      <w:pPr>
        <w:pStyle w:val="7"/>
        <w:tabs>
          <w:tab w:val="right" w:leader="dot" w:pos="8306"/>
        </w:tabs>
      </w:pPr>
      <w:r>
        <w:fldChar w:fldCharType="begin"/>
      </w:r>
      <w:r>
        <w:instrText xml:space="preserve"> HYPERLINK \l _Toc13421 </w:instrText>
      </w:r>
      <w:r>
        <w:fldChar w:fldCharType="separate"/>
      </w:r>
      <w:r>
        <w:rPr>
          <w:rFonts w:hint="eastAsia" w:ascii="Times New Roman" w:hAnsi="Times New Roman" w:cs="Times New Roman"/>
          <w:lang w:val="en-US" w:eastAsia="zh-CN"/>
        </w:rPr>
        <w:t xml:space="preserve">3.13.3 </w:t>
      </w:r>
      <w:r>
        <w:rPr>
          <w:rFonts w:hint="default" w:ascii="Times New Roman" w:hAnsi="Times New Roman" w:cs="Times New Roman"/>
        </w:rPr>
        <w:t>Algorithm Parameter</w:t>
      </w:r>
      <w:r>
        <w:tab/>
      </w:r>
      <w:r>
        <w:fldChar w:fldCharType="begin"/>
      </w:r>
      <w:r>
        <w:instrText xml:space="preserve"> PAGEREF _Toc13421 \h </w:instrText>
      </w:r>
      <w:r>
        <w:fldChar w:fldCharType="separate"/>
      </w:r>
      <w:r>
        <w:t>75</w:t>
      </w:r>
      <w:r>
        <w:fldChar w:fldCharType="end"/>
      </w:r>
      <w:r>
        <w:fldChar w:fldCharType="end"/>
      </w:r>
    </w:p>
    <w:p>
      <w:pPr>
        <w:pStyle w:val="7"/>
        <w:tabs>
          <w:tab w:val="right" w:leader="dot" w:pos="8306"/>
        </w:tabs>
      </w:pPr>
      <w:r>
        <w:fldChar w:fldCharType="begin"/>
      </w:r>
      <w:r>
        <w:instrText xml:space="preserve"> HYPERLINK \l _Toc26140 </w:instrText>
      </w:r>
      <w:r>
        <w:fldChar w:fldCharType="separate"/>
      </w:r>
      <w:r>
        <w:rPr>
          <w:rFonts w:hint="default" w:ascii="Times New Roman" w:hAnsi="Times New Roman" w:cs="Times New Roman"/>
          <w:lang w:val="en-US" w:eastAsia="zh-CN"/>
        </w:rPr>
        <w:t xml:space="preserve">3.13.4 </w:t>
      </w:r>
      <w:r>
        <w:rPr>
          <w:rFonts w:hint="default" w:ascii="Times New Roman" w:hAnsi="Times New Roman" w:cs="Times New Roman"/>
        </w:rPr>
        <w:t>Speed Unit</w:t>
      </w:r>
      <w:r>
        <w:tab/>
      </w:r>
      <w:r>
        <w:fldChar w:fldCharType="begin"/>
      </w:r>
      <w:r>
        <w:instrText xml:space="preserve"> PAGEREF _Toc26140 \h </w:instrText>
      </w:r>
      <w:r>
        <w:fldChar w:fldCharType="separate"/>
      </w:r>
      <w:r>
        <w:t>76</w:t>
      </w:r>
      <w:r>
        <w:fldChar w:fldCharType="end"/>
      </w:r>
      <w:r>
        <w:fldChar w:fldCharType="end"/>
      </w:r>
    </w:p>
    <w:p>
      <w:pPr>
        <w:pStyle w:val="12"/>
        <w:tabs>
          <w:tab w:val="right" w:leader="dot" w:pos="8306"/>
        </w:tabs>
      </w:pPr>
      <w:r>
        <w:fldChar w:fldCharType="begin"/>
      </w:r>
      <w:r>
        <w:instrText xml:space="preserve"> HYPERLINK \l _Toc457 </w:instrText>
      </w:r>
      <w:r>
        <w:fldChar w:fldCharType="separate"/>
      </w:r>
      <w:r>
        <w:rPr>
          <w:rFonts w:hint="eastAsia" w:ascii="Times New Roman" w:hAnsi="Times New Roman" w:cs="Times New Roman"/>
          <w:lang w:val="en-US" w:eastAsia="zh-CN"/>
        </w:rPr>
        <w:t xml:space="preserve">3.14 </w:t>
      </w:r>
      <w:r>
        <w:rPr>
          <w:rFonts w:hint="default" w:ascii="Times New Roman" w:hAnsi="Times New Roman" w:cs="Times New Roman"/>
        </w:rPr>
        <w:t>Layer Parameters</w:t>
      </w:r>
      <w:r>
        <w:tab/>
      </w:r>
      <w:r>
        <w:fldChar w:fldCharType="begin"/>
      </w:r>
      <w:r>
        <w:instrText xml:space="preserve"> PAGEREF _Toc457 \h </w:instrText>
      </w:r>
      <w:r>
        <w:fldChar w:fldCharType="separate"/>
      </w:r>
      <w:r>
        <w:t>76</w:t>
      </w:r>
      <w:r>
        <w:fldChar w:fldCharType="end"/>
      </w:r>
      <w:r>
        <w:fldChar w:fldCharType="end"/>
      </w:r>
    </w:p>
    <w:p>
      <w:pPr>
        <w:pStyle w:val="7"/>
        <w:tabs>
          <w:tab w:val="right" w:leader="dot" w:pos="8306"/>
        </w:tabs>
      </w:pPr>
      <w:r>
        <w:fldChar w:fldCharType="begin"/>
      </w:r>
      <w:r>
        <w:instrText xml:space="preserve"> HYPERLINK \l _Toc2502 </w:instrText>
      </w:r>
      <w:r>
        <w:fldChar w:fldCharType="separate"/>
      </w:r>
      <w:r>
        <w:rPr>
          <w:rFonts w:hint="eastAsia" w:ascii="Times New Roman" w:hAnsi="Times New Roman" w:cs="Times New Roman"/>
          <w:lang w:val="en-US" w:eastAsia="zh-CN"/>
        </w:rPr>
        <w:t xml:space="preserve">3.14.1 </w:t>
      </w:r>
      <w:r>
        <w:rPr>
          <w:rFonts w:hint="default" w:ascii="Times New Roman" w:hAnsi="Times New Roman" w:cs="Times New Roman"/>
        </w:rPr>
        <w:t>Cut Technique</w:t>
      </w:r>
      <w:r>
        <w:tab/>
      </w:r>
      <w:r>
        <w:fldChar w:fldCharType="begin"/>
      </w:r>
      <w:r>
        <w:instrText xml:space="preserve"> PAGEREF _Toc2502 \h </w:instrText>
      </w:r>
      <w:r>
        <w:fldChar w:fldCharType="separate"/>
      </w:r>
      <w:r>
        <w:t>76</w:t>
      </w:r>
      <w:r>
        <w:fldChar w:fldCharType="end"/>
      </w:r>
      <w:r>
        <w:fldChar w:fldCharType="end"/>
      </w:r>
    </w:p>
    <w:p>
      <w:pPr>
        <w:pStyle w:val="7"/>
        <w:tabs>
          <w:tab w:val="right" w:leader="dot" w:pos="8306"/>
        </w:tabs>
      </w:pPr>
      <w:r>
        <w:fldChar w:fldCharType="begin"/>
      </w:r>
      <w:r>
        <w:instrText xml:space="preserve"> HYPERLINK \l _Toc22837 </w:instrText>
      </w:r>
      <w:r>
        <w:fldChar w:fldCharType="separate"/>
      </w:r>
      <w:r>
        <w:rPr>
          <w:rFonts w:hint="default" w:ascii="Times New Roman" w:hAnsi="Times New Roman" w:cs="Times New Roman"/>
          <w:lang w:val="en-US" w:eastAsia="zh-CN"/>
        </w:rPr>
        <w:t xml:space="preserve">3.14.2 </w:t>
      </w:r>
      <w:r>
        <w:rPr>
          <w:rFonts w:hint="default" w:ascii="Times New Roman" w:hAnsi="Times New Roman" w:cs="Times New Roman"/>
        </w:rPr>
        <w:t>Pierce Technique</w:t>
      </w:r>
      <w:r>
        <w:tab/>
      </w:r>
      <w:r>
        <w:fldChar w:fldCharType="begin"/>
      </w:r>
      <w:r>
        <w:instrText xml:space="preserve"> PAGEREF _Toc22837 \h </w:instrText>
      </w:r>
      <w:r>
        <w:fldChar w:fldCharType="separate"/>
      </w:r>
      <w:r>
        <w:t>77</w:t>
      </w:r>
      <w:r>
        <w:fldChar w:fldCharType="end"/>
      </w:r>
      <w:r>
        <w:fldChar w:fldCharType="end"/>
      </w:r>
    </w:p>
    <w:p>
      <w:pPr>
        <w:pStyle w:val="7"/>
        <w:tabs>
          <w:tab w:val="right" w:leader="dot" w:pos="8306"/>
        </w:tabs>
      </w:pPr>
      <w:r>
        <w:fldChar w:fldCharType="begin"/>
      </w:r>
      <w:r>
        <w:instrText xml:space="preserve"> HYPERLINK \l _Toc2918 </w:instrText>
      </w:r>
      <w:r>
        <w:fldChar w:fldCharType="separate"/>
      </w:r>
      <w:r>
        <w:rPr>
          <w:rFonts w:hint="eastAsia" w:ascii="Times New Roman" w:hAnsi="Times New Roman" w:cs="Times New Roman"/>
          <w:lang w:val="en-US" w:eastAsia="zh-CN"/>
        </w:rPr>
        <w:t xml:space="preserve">3.14.3 </w:t>
      </w:r>
      <w:r>
        <w:rPr>
          <w:rFonts w:hint="default" w:ascii="Times New Roman" w:hAnsi="Times New Roman" w:cs="Times New Roman"/>
        </w:rPr>
        <w:t>Corner Technique</w:t>
      </w:r>
      <w:r>
        <w:tab/>
      </w:r>
      <w:r>
        <w:fldChar w:fldCharType="begin"/>
      </w:r>
      <w:r>
        <w:instrText xml:space="preserve"> PAGEREF _Toc2918 \h </w:instrText>
      </w:r>
      <w:r>
        <w:fldChar w:fldCharType="separate"/>
      </w:r>
      <w:r>
        <w:t>78</w:t>
      </w:r>
      <w:r>
        <w:fldChar w:fldCharType="end"/>
      </w:r>
      <w:r>
        <w:fldChar w:fldCharType="end"/>
      </w:r>
    </w:p>
    <w:p>
      <w:pPr>
        <w:pStyle w:val="7"/>
        <w:tabs>
          <w:tab w:val="right" w:leader="dot" w:pos="8306"/>
        </w:tabs>
      </w:pPr>
      <w:r>
        <w:fldChar w:fldCharType="begin"/>
      </w:r>
      <w:r>
        <w:instrText xml:space="preserve"> HYPERLINK \l _Toc20297 </w:instrText>
      </w:r>
      <w:r>
        <w:fldChar w:fldCharType="separate"/>
      </w:r>
      <w:r>
        <w:rPr>
          <w:rFonts w:hint="default" w:ascii="Times New Roman" w:hAnsi="Times New Roman" w:cs="Times New Roman"/>
          <w:lang w:val="en-US" w:eastAsia="zh-CN"/>
        </w:rPr>
        <w:t xml:space="preserve">3.14.4 </w:t>
      </w:r>
      <w:r>
        <w:rPr>
          <w:rFonts w:hint="default" w:ascii="Times New Roman" w:hAnsi="Times New Roman" w:cs="Times New Roman"/>
        </w:rPr>
        <w:t>File Parameter</w:t>
      </w:r>
      <w:r>
        <w:tab/>
      </w:r>
      <w:r>
        <w:fldChar w:fldCharType="begin"/>
      </w:r>
      <w:r>
        <w:instrText xml:space="preserve"> PAGEREF _Toc20297 \h </w:instrText>
      </w:r>
      <w:r>
        <w:fldChar w:fldCharType="separate"/>
      </w:r>
      <w:r>
        <w:t>79</w:t>
      </w:r>
      <w:r>
        <w:fldChar w:fldCharType="end"/>
      </w:r>
      <w:r>
        <w:fldChar w:fldCharType="end"/>
      </w:r>
    </w:p>
    <w:p>
      <w:pPr>
        <w:pStyle w:val="12"/>
        <w:tabs>
          <w:tab w:val="right" w:leader="dot" w:pos="8306"/>
        </w:tabs>
      </w:pPr>
      <w:r>
        <w:fldChar w:fldCharType="begin"/>
      </w:r>
      <w:r>
        <w:instrText xml:space="preserve"> HYPERLINK \l _Toc111 </w:instrText>
      </w:r>
      <w:r>
        <w:fldChar w:fldCharType="separate"/>
      </w:r>
      <w:r>
        <w:rPr>
          <w:rFonts w:hint="default" w:ascii="Times New Roman" w:hAnsi="Times New Roman" w:cs="Times New Roman"/>
          <w:lang w:val="en-US" w:eastAsia="zh-CN"/>
        </w:rPr>
        <w:t xml:space="preserve">3.15 </w:t>
      </w:r>
      <w:r>
        <w:rPr>
          <w:rFonts w:hint="default" w:ascii="Times New Roman" w:hAnsi="Times New Roman" w:cs="Times New Roman"/>
        </w:rPr>
        <w:t>Custom PLC</w:t>
      </w:r>
      <w:r>
        <w:tab/>
      </w:r>
      <w:r>
        <w:fldChar w:fldCharType="begin"/>
      </w:r>
      <w:r>
        <w:instrText xml:space="preserve"> PAGEREF _Toc111 \h </w:instrText>
      </w:r>
      <w:r>
        <w:fldChar w:fldCharType="separate"/>
      </w:r>
      <w:r>
        <w:t>80</w:t>
      </w:r>
      <w:r>
        <w:fldChar w:fldCharType="end"/>
      </w:r>
      <w:r>
        <w:fldChar w:fldCharType="end"/>
      </w:r>
    </w:p>
    <w:p>
      <w:pPr>
        <w:pStyle w:val="7"/>
        <w:tabs>
          <w:tab w:val="right" w:leader="dot" w:pos="8306"/>
        </w:tabs>
      </w:pPr>
      <w:r>
        <w:fldChar w:fldCharType="begin"/>
      </w:r>
      <w:r>
        <w:instrText xml:space="preserve"> HYPERLINK \l _Toc4605 </w:instrText>
      </w:r>
      <w:r>
        <w:fldChar w:fldCharType="separate"/>
      </w:r>
      <w:r>
        <w:rPr>
          <w:rFonts w:hint="default" w:ascii="Times New Roman" w:hAnsi="Times New Roman" w:cs="Times New Roman"/>
        </w:rPr>
        <w:t>3.15.1 Function Layout</w:t>
      </w:r>
      <w:r>
        <w:tab/>
      </w:r>
      <w:r>
        <w:fldChar w:fldCharType="begin"/>
      </w:r>
      <w:r>
        <w:instrText xml:space="preserve"> PAGEREF _Toc4605 \h </w:instrText>
      </w:r>
      <w:r>
        <w:fldChar w:fldCharType="separate"/>
      </w:r>
      <w:r>
        <w:t>80</w:t>
      </w:r>
      <w:r>
        <w:fldChar w:fldCharType="end"/>
      </w:r>
      <w:r>
        <w:fldChar w:fldCharType="end"/>
      </w:r>
    </w:p>
    <w:p>
      <w:pPr>
        <w:pStyle w:val="7"/>
        <w:tabs>
          <w:tab w:val="right" w:leader="dot" w:pos="8306"/>
        </w:tabs>
      </w:pPr>
      <w:r>
        <w:fldChar w:fldCharType="begin"/>
      </w:r>
      <w:r>
        <w:instrText xml:space="preserve"> HYPERLINK \l _Toc23557 </w:instrText>
      </w:r>
      <w:r>
        <w:fldChar w:fldCharType="separate"/>
      </w:r>
      <w:r>
        <w:rPr>
          <w:rFonts w:hint="default" w:ascii="Times New Roman" w:hAnsi="Times New Roman" w:cs="Times New Roman"/>
          <w:i w:val="0"/>
          <w:caps w:val="0"/>
          <w:shd w:val="clear" w:fill="FFFFFF"/>
        </w:rPr>
        <w:t>3.15.2 Logical Conditions</w:t>
      </w:r>
      <w:r>
        <w:tab/>
      </w:r>
      <w:r>
        <w:fldChar w:fldCharType="begin"/>
      </w:r>
      <w:r>
        <w:instrText xml:space="preserve"> PAGEREF _Toc23557 \h </w:instrText>
      </w:r>
      <w:r>
        <w:fldChar w:fldCharType="separate"/>
      </w:r>
      <w:r>
        <w:t>81</w:t>
      </w:r>
      <w:r>
        <w:fldChar w:fldCharType="end"/>
      </w:r>
      <w:r>
        <w:fldChar w:fldCharType="end"/>
      </w:r>
    </w:p>
    <w:p>
      <w:pPr>
        <w:pStyle w:val="7"/>
        <w:tabs>
          <w:tab w:val="right" w:leader="dot" w:pos="8306"/>
        </w:tabs>
      </w:pPr>
      <w:r>
        <w:fldChar w:fldCharType="begin"/>
      </w:r>
      <w:r>
        <w:instrText xml:space="preserve"> HYPERLINK \l _Toc30921 </w:instrText>
      </w:r>
      <w:r>
        <w:fldChar w:fldCharType="separate"/>
      </w:r>
      <w:r>
        <w:rPr>
          <w:rFonts w:hint="default" w:ascii="Times New Roman" w:hAnsi="Times New Roman" w:cs="Times New Roman"/>
          <w:i w:val="0"/>
          <w:caps w:val="0"/>
          <w:shd w:val="clear" w:fill="FFFFFF"/>
        </w:rPr>
        <w:t xml:space="preserve">3.15.3 Single-step </w:t>
      </w:r>
      <w:r>
        <w:rPr>
          <w:rFonts w:hint="eastAsia" w:ascii="Times New Roman" w:hAnsi="Times New Roman" w:cs="Times New Roman"/>
          <w:i w:val="0"/>
          <w:caps w:val="0"/>
          <w:shd w:val="clear" w:fill="FFFFFF"/>
          <w:lang w:val="en-US" w:eastAsia="zh-CN"/>
        </w:rPr>
        <w:t>E</w:t>
      </w:r>
      <w:r>
        <w:rPr>
          <w:rFonts w:hint="default" w:ascii="Times New Roman" w:hAnsi="Times New Roman" w:cs="Times New Roman"/>
          <w:i w:val="0"/>
          <w:caps w:val="0"/>
          <w:shd w:val="clear" w:fill="FFFFFF"/>
        </w:rPr>
        <w:t>xecution</w:t>
      </w:r>
      <w:r>
        <w:tab/>
      </w:r>
      <w:r>
        <w:fldChar w:fldCharType="begin"/>
      </w:r>
      <w:r>
        <w:instrText xml:space="preserve"> PAGEREF _Toc30921 \h </w:instrText>
      </w:r>
      <w:r>
        <w:fldChar w:fldCharType="separate"/>
      </w:r>
      <w:r>
        <w:t>82</w:t>
      </w:r>
      <w:r>
        <w:fldChar w:fldCharType="end"/>
      </w:r>
      <w:r>
        <w:fldChar w:fldCharType="end"/>
      </w:r>
    </w:p>
    <w:p>
      <w:pPr>
        <w:pStyle w:val="7"/>
        <w:tabs>
          <w:tab w:val="right" w:leader="dot" w:pos="8306"/>
        </w:tabs>
      </w:pPr>
      <w:r>
        <w:fldChar w:fldCharType="begin"/>
      </w:r>
      <w:r>
        <w:instrText xml:space="preserve"> HYPERLINK \l _Toc3348 </w:instrText>
      </w:r>
      <w:r>
        <w:fldChar w:fldCharType="separate"/>
      </w:r>
      <w:r>
        <w:rPr>
          <w:rFonts w:hint="default" w:ascii="Times New Roman" w:hAnsi="Times New Roman" w:cs="Times New Roman"/>
          <w:i w:val="0"/>
          <w:caps w:val="0"/>
          <w:shd w:val="clear" w:fill="FFFFFF"/>
        </w:rPr>
        <w:t>3.15.4 JavaScript</w:t>
      </w:r>
      <w:r>
        <w:tab/>
      </w:r>
      <w:r>
        <w:fldChar w:fldCharType="begin"/>
      </w:r>
      <w:r>
        <w:instrText xml:space="preserve"> PAGEREF _Toc3348 \h </w:instrText>
      </w:r>
      <w:r>
        <w:fldChar w:fldCharType="separate"/>
      </w:r>
      <w:r>
        <w:t>83</w:t>
      </w:r>
      <w:r>
        <w:fldChar w:fldCharType="end"/>
      </w:r>
      <w:r>
        <w:fldChar w:fldCharType="end"/>
      </w:r>
    </w:p>
    <w:p>
      <w:pPr>
        <w:pStyle w:val="10"/>
        <w:tabs>
          <w:tab w:val="right" w:leader="dot" w:pos="8306"/>
        </w:tabs>
      </w:pPr>
      <w:r>
        <w:fldChar w:fldCharType="begin"/>
      </w:r>
      <w:r>
        <w:instrText xml:space="preserve"> HYPERLINK \l _Toc16089 </w:instrText>
      </w:r>
      <w:r>
        <w:fldChar w:fldCharType="separate"/>
      </w:r>
      <w:r>
        <w:rPr>
          <w:rFonts w:hint="default" w:ascii="Times New Roman" w:hAnsi="Times New Roman" w:cs="Times New Roman"/>
        </w:rPr>
        <w:t>4. Machine Function</w:t>
      </w:r>
      <w:r>
        <w:tab/>
      </w:r>
      <w:r>
        <w:fldChar w:fldCharType="begin"/>
      </w:r>
      <w:r>
        <w:instrText xml:space="preserve"> PAGEREF _Toc16089 \h </w:instrText>
      </w:r>
      <w:r>
        <w:fldChar w:fldCharType="separate"/>
      </w:r>
      <w:r>
        <w:t>84</w:t>
      </w:r>
      <w:r>
        <w:fldChar w:fldCharType="end"/>
      </w:r>
      <w:r>
        <w:fldChar w:fldCharType="end"/>
      </w:r>
    </w:p>
    <w:p>
      <w:pPr>
        <w:pStyle w:val="12"/>
        <w:tabs>
          <w:tab w:val="right" w:leader="dot" w:pos="8306"/>
        </w:tabs>
      </w:pPr>
      <w:r>
        <w:fldChar w:fldCharType="begin"/>
      </w:r>
      <w:r>
        <w:instrText xml:space="preserve"> HYPERLINK \l _Toc4681 </w:instrText>
      </w:r>
      <w:r>
        <w:fldChar w:fldCharType="separate"/>
      </w:r>
      <w:r>
        <w:rPr>
          <w:rFonts w:hint="default" w:ascii="Times New Roman" w:hAnsi="Times New Roman" w:cs="Times New Roman"/>
        </w:rPr>
        <w:t>4.1 Auto Dodge</w:t>
      </w:r>
      <w:r>
        <w:tab/>
      </w:r>
      <w:r>
        <w:fldChar w:fldCharType="begin"/>
      </w:r>
      <w:r>
        <w:instrText xml:space="preserve"> PAGEREF _Toc4681 \h </w:instrText>
      </w:r>
      <w:r>
        <w:fldChar w:fldCharType="separate"/>
      </w:r>
      <w:r>
        <w:t>84</w:t>
      </w:r>
      <w:r>
        <w:fldChar w:fldCharType="end"/>
      </w:r>
      <w:r>
        <w:fldChar w:fldCharType="end"/>
      </w:r>
    </w:p>
    <w:p>
      <w:pPr>
        <w:pStyle w:val="7"/>
        <w:tabs>
          <w:tab w:val="right" w:leader="dot" w:pos="8306"/>
        </w:tabs>
      </w:pPr>
      <w:r>
        <w:fldChar w:fldCharType="begin"/>
      </w:r>
      <w:r>
        <w:instrText xml:space="preserve"> HYPERLINK \l _Toc32683 </w:instrText>
      </w:r>
      <w:r>
        <w:fldChar w:fldCharType="separate"/>
      </w:r>
      <w:r>
        <w:rPr>
          <w:rFonts w:hint="default" w:ascii="Times New Roman" w:hAnsi="Times New Roman" w:cs="Times New Roman"/>
        </w:rPr>
        <w:t>4.1</w:t>
      </w:r>
      <w:r>
        <w:rPr>
          <w:rFonts w:hint="eastAsia" w:ascii="Times New Roman" w:hAnsi="Times New Roman" w:cs="Times New Roman"/>
          <w:lang w:val="en-US" w:eastAsia="zh-CN"/>
        </w:rPr>
        <w:t>.1</w:t>
      </w:r>
      <w:r>
        <w:rPr>
          <w:rFonts w:hint="default" w:ascii="Times New Roman" w:hAnsi="Times New Roman" w:cs="Times New Roman"/>
        </w:rPr>
        <w:t xml:space="preserve"> Cutter Dodge</w:t>
      </w:r>
      <w:r>
        <w:tab/>
      </w:r>
      <w:r>
        <w:fldChar w:fldCharType="begin"/>
      </w:r>
      <w:r>
        <w:instrText xml:space="preserve"> PAGEREF _Toc32683 \h </w:instrText>
      </w:r>
      <w:r>
        <w:fldChar w:fldCharType="separate"/>
      </w:r>
      <w:r>
        <w:t>84</w:t>
      </w:r>
      <w:r>
        <w:fldChar w:fldCharType="end"/>
      </w:r>
      <w:r>
        <w:fldChar w:fldCharType="end"/>
      </w:r>
    </w:p>
    <w:p>
      <w:pPr>
        <w:pStyle w:val="7"/>
        <w:tabs>
          <w:tab w:val="right" w:leader="dot" w:pos="8306"/>
        </w:tabs>
      </w:pPr>
      <w:r>
        <w:fldChar w:fldCharType="begin"/>
      </w:r>
      <w:r>
        <w:instrText xml:space="preserve"> HYPERLINK \l _Toc23204 </w:instrText>
      </w:r>
      <w:r>
        <w:fldChar w:fldCharType="separate"/>
      </w:r>
      <w:r>
        <w:rPr>
          <w:rFonts w:hint="default" w:ascii="Times New Roman" w:hAnsi="Times New Roman" w:cs="Times New Roman"/>
        </w:rPr>
        <w:t>4.1</w:t>
      </w:r>
      <w:r>
        <w:rPr>
          <w:rFonts w:hint="default" w:ascii="Times New Roman" w:hAnsi="Times New Roman" w:cs="Times New Roman"/>
          <w:lang w:val="en-US" w:eastAsia="zh-CN"/>
        </w:rPr>
        <w:t>.2</w:t>
      </w:r>
      <w:r>
        <w:rPr>
          <w:rFonts w:hint="default" w:ascii="Times New Roman" w:hAnsi="Times New Roman" w:cs="Times New Roman"/>
        </w:rPr>
        <w:t xml:space="preserve"> Chuck Dodge</w:t>
      </w:r>
      <w:r>
        <w:tab/>
      </w:r>
      <w:r>
        <w:fldChar w:fldCharType="begin"/>
      </w:r>
      <w:r>
        <w:instrText xml:space="preserve"> PAGEREF _Toc23204 \h </w:instrText>
      </w:r>
      <w:r>
        <w:fldChar w:fldCharType="separate"/>
      </w:r>
      <w:r>
        <w:t>86</w:t>
      </w:r>
      <w:r>
        <w:fldChar w:fldCharType="end"/>
      </w:r>
      <w:r>
        <w:fldChar w:fldCharType="end"/>
      </w:r>
    </w:p>
    <w:p>
      <w:pPr>
        <w:pStyle w:val="12"/>
        <w:tabs>
          <w:tab w:val="right" w:leader="dot" w:pos="8306"/>
        </w:tabs>
      </w:pPr>
      <w:r>
        <w:fldChar w:fldCharType="begin"/>
      </w:r>
      <w:r>
        <w:instrText xml:space="preserve"> HYPERLINK \l _Toc4560 </w:instrText>
      </w:r>
      <w:r>
        <w:fldChar w:fldCharType="separate"/>
      </w:r>
      <w:r>
        <w:rPr>
          <w:rFonts w:hint="default" w:ascii="Times New Roman" w:hAnsi="Times New Roman" w:cs="Times New Roman"/>
        </w:rPr>
        <w:t>4.2 2-Chuck Automatic Feeding</w:t>
      </w:r>
      <w:r>
        <w:tab/>
      </w:r>
      <w:r>
        <w:fldChar w:fldCharType="begin"/>
      </w:r>
      <w:r>
        <w:instrText xml:space="preserve"> PAGEREF _Toc4560 \h </w:instrText>
      </w:r>
      <w:r>
        <w:fldChar w:fldCharType="separate"/>
      </w:r>
      <w:r>
        <w:t>89</w:t>
      </w:r>
      <w:r>
        <w:fldChar w:fldCharType="end"/>
      </w:r>
      <w:r>
        <w:fldChar w:fldCharType="end"/>
      </w:r>
    </w:p>
    <w:p>
      <w:pPr>
        <w:ind w:left="0" w:leftChars="0" w:firstLine="0" w:firstLineChars="0"/>
        <w:jc w:val="center"/>
      </w:pPr>
      <w:r>
        <w:fldChar w:fldCharType="end"/>
      </w:r>
    </w:p>
    <w:p>
      <w:pPr>
        <w:pStyle w:val="19"/>
        <w:numPr>
          <w:ilvl w:val="0"/>
          <w:numId w:val="4"/>
        </w:numPr>
        <w:bidi w:val="0"/>
        <w:ind w:leftChars="0"/>
        <w:rPr>
          <w:rFonts w:hint="default" w:ascii="Times New Roman" w:hAnsi="Times New Roman" w:cs="Times New Roman"/>
        </w:rPr>
      </w:pPr>
      <w:bookmarkStart w:id="2" w:name="_Toc16846"/>
      <w:r>
        <w:rPr>
          <w:rStyle w:val="25"/>
          <w:rFonts w:hint="default" w:ascii="Times New Roman" w:hAnsi="Times New Roman" w:cs="Times New Roman"/>
        </w:rPr>
        <w:t>Initial Debug</w:t>
      </w:r>
      <w:bookmarkEnd w:id="2"/>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preliminary debugging is performed for the first-time power-on testing after mechanical assembly, aiming to ensure that all motion axes, chucks, holders, and other functions can be used properly.</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more detailed configuration, refer to the user manual of the control system.</w:t>
      </w:r>
    </w:p>
    <w:p>
      <w:pPr>
        <w:pStyle w:val="22"/>
        <w:bidi w:val="0"/>
        <w:rPr>
          <w:rFonts w:hint="default" w:ascii="Times New Roman" w:hAnsi="Times New Roman" w:cs="Times New Roman"/>
          <w:lang w:val="en-US" w:eastAsia="zh-CN"/>
        </w:rPr>
      </w:pPr>
    </w:p>
    <w:p>
      <w:pPr>
        <w:pStyle w:val="20"/>
        <w:bidi w:val="0"/>
        <w:outlineLvl w:val="1"/>
        <w:rPr>
          <w:rFonts w:hint="default" w:ascii="Times New Roman" w:hAnsi="Times New Roman" w:cs="Times New Roman"/>
          <w:b/>
          <w:bCs w:val="0"/>
        </w:rPr>
      </w:pPr>
      <w:bookmarkStart w:id="3" w:name="_Toc501378149"/>
      <w:bookmarkStart w:id="4" w:name="_Toc11262"/>
      <w:r>
        <w:rPr>
          <w:rFonts w:hint="default" w:ascii="Times New Roman" w:hAnsi="Times New Roman" w:cs="Times New Roman"/>
          <w:b/>
        </w:rPr>
        <w:t>Debugging</w:t>
      </w:r>
      <w:bookmarkEnd w:id="3"/>
      <w:bookmarkEnd w:id="4"/>
    </w:p>
    <w:p>
      <w:pPr>
        <w:ind w:left="0" w:leftChars="0" w:firstLine="0" w:firstLineChars="0"/>
        <w:rPr>
          <w:rFonts w:hint="default" w:ascii="Times New Roman" w:hAnsi="Times New Roman" w:cs="Times New Roman"/>
        </w:rPr>
      </w:pPr>
      <w:r>
        <w:rPr>
          <w:rFonts w:hint="default" w:ascii="Times New Roman" w:hAnsi="Times New Roman" w:cs="Times New Roman" w:eastAsiaTheme="minorEastAsia"/>
          <w:lang w:eastAsia="zh-CN"/>
        </w:rPr>
        <w:drawing>
          <wp:inline distT="0" distB="0" distL="114300" distR="114300">
            <wp:extent cx="4933950" cy="381000"/>
            <wp:effectExtent l="0" t="0" r="0" b="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9"/>
                    <a:stretch>
                      <a:fillRect/>
                    </a:stretch>
                  </pic:blipFill>
                  <pic:spPr>
                    <a:xfrm>
                      <a:off x="0" y="0"/>
                      <a:ext cx="4933950" cy="381000"/>
                    </a:xfrm>
                    <a:prstGeom prst="rect">
                      <a:avLst/>
                    </a:prstGeom>
                  </pic:spPr>
                </pic:pic>
              </a:graphicData>
            </a:graphic>
          </wp:inline>
        </w:drawing>
      </w:r>
    </w:p>
    <w:p>
      <w:pPr>
        <w:pStyle w:val="20"/>
        <w:bidi w:val="0"/>
        <w:outlineLvl w:val="1"/>
        <w:rPr>
          <w:rFonts w:hint="default" w:ascii="Times New Roman" w:hAnsi="Times New Roman" w:cs="Times New Roman"/>
        </w:rPr>
      </w:pPr>
      <w:bookmarkStart w:id="5" w:name="_Toc8180"/>
      <w:r>
        <w:rPr>
          <w:rFonts w:hint="default" w:ascii="Times New Roman" w:hAnsi="Times New Roman" w:cs="Times New Roman"/>
        </w:rPr>
        <w:t>Steps</w:t>
      </w:r>
      <w:bookmarkEnd w:id="5"/>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Before opening TubePro, the basic parameters for the height controller and the X/Y/Z/A/B axis of the machine should be configured in the platform configuration tool(CypConfig)</w:t>
      </w:r>
      <w:r>
        <w:rPr>
          <w:rFonts w:hint="default" w:ascii="Times New Roman" w:hAnsi="Times New Roman" w:cs="Times New Roman"/>
        </w:rPr>
        <w:drawing>
          <wp:inline distT="0" distB="0" distL="114300" distR="114300">
            <wp:extent cx="384175" cy="393065"/>
            <wp:effectExtent l="0" t="0" r="15875" b="698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0"/>
                    <a:stretch>
                      <a:fillRect/>
                    </a:stretch>
                  </pic:blipFill>
                  <pic:spPr>
                    <a:xfrm>
                      <a:off x="0" y="0"/>
                      <a:ext cx="384175" cy="393065"/>
                    </a:xfrm>
                    <a:prstGeom prst="rect">
                      <a:avLst/>
                    </a:prstGeom>
                    <a:noFill/>
                    <a:ln>
                      <a:noFill/>
                    </a:ln>
                  </pic:spPr>
                </pic:pic>
              </a:graphicData>
            </a:graphic>
          </wp:inline>
        </w:drawing>
      </w:r>
      <w:r>
        <w:rPr>
          <w:rFonts w:hint="default" w:ascii="Times New Roman" w:hAnsi="Times New Roman" w:cs="Times New Roman"/>
        </w:rPr>
        <w:t>.</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parameters such as travel range can be initially set to approximate values. The pulse equivalent, limit switch logic, return origin switch logic, servo alarm logic, return origin direction, and return origin sampling signal should be filled in according to the actual situation.</w:t>
      </w:r>
    </w:p>
    <w:p>
      <w:pPr>
        <w:pStyle w:val="22"/>
        <w:bidi w:val="0"/>
        <w:ind w:firstLine="0" w:firstLineChars="0"/>
      </w:pPr>
      <w:r>
        <w:drawing>
          <wp:inline distT="0" distB="0" distL="114300" distR="114300">
            <wp:extent cx="5273040" cy="3532505"/>
            <wp:effectExtent l="0" t="0" r="3810" b="1079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1"/>
                    <a:stretch>
                      <a:fillRect/>
                    </a:stretch>
                  </pic:blipFill>
                  <pic:spPr>
                    <a:xfrm>
                      <a:off x="0" y="0"/>
                      <a:ext cx="5273040" cy="3532505"/>
                    </a:xfrm>
                    <a:prstGeom prst="rect">
                      <a:avLst/>
                    </a:prstGeom>
                    <a:noFill/>
                    <a:ln>
                      <a:noFill/>
                    </a:ln>
                  </pic:spPr>
                </pic:pic>
              </a:graphicData>
            </a:graphic>
          </wp:inline>
        </w:drawing>
      </w:r>
    </w:p>
    <w:p>
      <w:pPr>
        <w:pStyle w:val="21"/>
        <w:bidi w:val="0"/>
        <w:outlineLvl w:val="2"/>
        <w:rPr>
          <w:rFonts w:hint="default" w:ascii="Times New Roman" w:hAnsi="Times New Roman" w:cs="Times New Roman"/>
        </w:rPr>
      </w:pPr>
      <w:bookmarkStart w:id="6" w:name="_Toc501378152"/>
      <w:bookmarkStart w:id="7" w:name="_Toc12848"/>
      <w:bookmarkStart w:id="8" w:name="_Toc498968942"/>
      <w:r>
        <w:rPr>
          <w:rFonts w:hint="default" w:ascii="Times New Roman" w:hAnsi="Times New Roman" w:cs="Times New Roman"/>
        </w:rPr>
        <w:t>System Return Origin</w:t>
      </w:r>
      <w:bookmarkEnd w:id="6"/>
      <w:bookmarkEnd w:id="7"/>
      <w:bookmarkEnd w:id="8"/>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Open the TubePro software</w:t>
      </w:r>
      <w:r>
        <w:rPr>
          <w:rFonts w:hint="default" w:ascii="Times New Roman" w:hAnsi="Times New Roman" w:cs="Times New Roman"/>
        </w:rPr>
        <w:drawing>
          <wp:inline distT="0" distB="0" distL="114300" distR="114300">
            <wp:extent cx="447675" cy="447675"/>
            <wp:effectExtent l="0" t="0" r="9525" b="952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12"/>
                    <a:stretch>
                      <a:fillRect/>
                    </a:stretch>
                  </pic:blipFill>
                  <pic:spPr>
                    <a:xfrm>
                      <a:off x="0" y="0"/>
                      <a:ext cx="447675" cy="447675"/>
                    </a:xfrm>
                    <a:prstGeom prst="rect">
                      <a:avLst/>
                    </a:prstGeom>
                    <a:noFill/>
                    <a:ln>
                      <a:noFill/>
                    </a:ln>
                  </pic:spPr>
                </pic:pic>
              </a:graphicData>
            </a:graphic>
          </wp:inline>
        </w:drawing>
      </w:r>
      <w:r>
        <w:rPr>
          <w:rStyle w:val="25"/>
          <w:rFonts w:hint="default" w:ascii="Times New Roman" w:hAnsi="Times New Roman" w:cs="Times New Roman"/>
        </w:rPr>
        <w:t>and enter Administrator mode for debugging.</w:t>
      </w: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Jog each axis slowly. If there is a soft limit alarm, the soft limit protection can be temporarily switched off in the console - jog speed setting. If there is a return origin alarm, use the &lt; force to ignore return origin alarm &gt; in the drop-down button of &lt;return origin&gt;.</w:t>
      </w:r>
    </w:p>
    <w:p>
      <w:pPr>
        <w:ind w:left="0" w:leftChars="0" w:firstLine="0" w:firstLineChars="0"/>
        <w:rPr>
          <w:rStyle w:val="25"/>
          <w:rFonts w:hint="default" w:ascii="Times New Roman" w:hAnsi="Times New Roman" w:cs="Times New Roman"/>
        </w:rPr>
      </w:pPr>
      <w:r>
        <w:rPr>
          <w:rFonts w:hint="default" w:ascii="Times New Roman" w:hAnsi="Times New Roman" w:cs="Times New Roman"/>
        </w:rPr>
        <w:drawing>
          <wp:inline distT="0" distB="0" distL="114300" distR="114300">
            <wp:extent cx="1373505" cy="2080895"/>
            <wp:effectExtent l="0" t="0" r="17145" b="146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373505" cy="208089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3696970" cy="2028825"/>
            <wp:effectExtent l="0" t="0" r="17780"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4"/>
                    <a:stretch>
                      <a:fillRect/>
                    </a:stretch>
                  </pic:blipFill>
                  <pic:spPr>
                    <a:xfrm>
                      <a:off x="0" y="0"/>
                      <a:ext cx="3696970" cy="202882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If the jog is correct, switch on &lt;Motion Control Monitor&gt; in &lt;Tools&gt; to trigger the origin of each axis and the limit switch in turn (Do not jog the axis. If the limit switch is a photoelectric switch, just cover the door with a spacer) and observe the monitor screen for a corresponding signal.</w:t>
      </w:r>
    </w:p>
    <w:p>
      <w:pPr>
        <w:pageBreakBefore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After checking that the origin and limit switches are correct, return origin can be performed.</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the first time debugging, perform a single axis return origin test. Click the drop-down button for &lt;Return Origin&gt; and perform the Z/X/Y/B single axis return origin.</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After the single axis return origin is all correct, set a specific return origin action in the &lt;return origin setting&gt; according to the model needs, then click &lt;return origin&gt; to complete all axis return origin. Please refer to Chapter 2 for details of return origin.</w:t>
      </w:r>
    </w:p>
    <w:p>
      <w:pPr>
        <w:pStyle w:val="21"/>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9" w:name="_Toc24593"/>
      <w:r>
        <w:rPr>
          <w:rStyle w:val="25"/>
          <w:rFonts w:hint="default" w:ascii="Times New Roman" w:hAnsi="Times New Roman" w:cs="Times New Roman"/>
        </w:rPr>
        <w:t>Holder Debugging</w:t>
      </w:r>
      <w:bookmarkEnd w:id="9"/>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Before closing the software to configure the holder, you can estimate the Y-down position parameters of each holder. After the system returns to the origin, jog the Y-axis to the position where the main chuck holds a safe distance from each holder. Taking into account the parameters such as the duration of the holder up and down and the travel speed, ensure that the holder up does not hit the main chuck, record the current Y-axis value as the reference basis for the holder down position parameters.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After all holders have been recorded, close the software and open CypConfig and go to Holder interface to fill in the parameters. After configuring the holder function in the Machine Config Tool(CypConfig), click the menu bar &lt;Manual Debug&gt; - &lt;Chuck Holder and Single Axis Debug&gt; menu.</w:t>
      </w:r>
    </w:p>
    <w:p>
      <w:pPr>
        <w:pStyle w:val="22"/>
        <w:pageBreakBefore w:val="0"/>
        <w:kinsoku/>
        <w:wordWrap/>
        <w:overflowPunct/>
        <w:topLinePunct w:val="0"/>
        <w:autoSpaceDE/>
        <w:autoSpaceDN/>
        <w:bidi w:val="0"/>
        <w:adjustRightInd/>
        <w:snapToGrid/>
        <w:ind w:firstLine="0" w:firstLineChars="0"/>
        <w:textAlignment w:val="auto"/>
      </w:pPr>
      <w:r>
        <w:rPr>
          <w:rFonts w:hint="default" w:ascii="Times New Roman" w:hAnsi="Times New Roman" w:cs="Times New Roman"/>
        </w:rPr>
        <w:t>If the gas general valve of the holder is configured in the Machine Config Tool, the &lt;Disable holder&gt; is ON by default and needs to be manually turned off for holder debugging. Holders with Y down position parameter is greater than the current actual Y coordinate value are considered</w:t>
      </w:r>
      <w:r>
        <w:t xml:space="preserve"> safety holders and can be manually raised and lowered on the manual debug interface.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This allows you to use a stopwatch to measure the time the holder is going up and down, and further adjust the up/down in-place default time and down position parameters.</w:t>
      </w:r>
    </w:p>
    <w:p>
      <w:pPr>
        <w:pStyle w:val="21"/>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0" w:name="_Toc23523"/>
      <w:r>
        <w:rPr>
          <w:rStyle w:val="25"/>
          <w:rFonts w:hint="default" w:ascii="Times New Roman" w:hAnsi="Times New Roman" w:cs="Times New Roman"/>
        </w:rPr>
        <w:t>Chuck Debugging</w:t>
      </w:r>
      <w:bookmarkEnd w:id="10"/>
    </w:p>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The specific configuration and parameters of the chucks in the Machine Config Tool(CypConfig) are explained in the Appendix.</w:t>
      </w:r>
    </w:p>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Once configured, the clamping/unclamping of the chuck can be controlled in &lt;Manual Debug&gt;. Measure the time it takes to open and close the chuck using a stopwatch, and set this time as the default time for chuck clamping and releasing.</w:t>
      </w:r>
    </w:p>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After successful debugging, clamp/unclamp the pipe by clicking on the chuck. If a holder is configured, it can be used in conjunction.</w:t>
      </w:r>
    </w:p>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rPr>
          <w:rFonts w:hint="default" w:ascii="Times New Roman" w:hAnsi="Times New Roman" w:cs="Times New Roman"/>
        </w:rPr>
        <w:drawing>
          <wp:inline distT="0" distB="0" distL="114300" distR="114300">
            <wp:extent cx="5271135" cy="1189990"/>
            <wp:effectExtent l="0" t="0" r="5715" b="1016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5"/>
                    <a:stretch>
                      <a:fillRect/>
                    </a:stretch>
                  </pic:blipFill>
                  <pic:spPr>
                    <a:xfrm>
                      <a:off x="0" y="0"/>
                      <a:ext cx="5271135" cy="1189990"/>
                    </a:xfrm>
                    <a:prstGeom prst="rect">
                      <a:avLst/>
                    </a:prstGeom>
                    <a:noFill/>
                    <a:ln>
                      <a:noFill/>
                    </a:ln>
                  </pic:spPr>
                </pic:pic>
              </a:graphicData>
            </a:graphic>
          </wp:inline>
        </w:drawing>
      </w:r>
    </w:p>
    <w:p>
      <w:pPr>
        <w:pStyle w:val="21"/>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1" w:name="_Toc32378"/>
      <w:r>
        <w:rPr>
          <w:rStyle w:val="25"/>
          <w:rFonts w:hint="default" w:ascii="Times New Roman" w:hAnsi="Times New Roman" w:cs="Times New Roman"/>
        </w:rPr>
        <w:t>Capacitance Calibration</w:t>
      </w:r>
      <w:bookmarkEnd w:id="11"/>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Move the rectangular tube under the cutting head by jog the X/Y/B axis and adjust the top surface of the rectangular tube to be basically horizontal, then jog the Z axis to move the cutting head nozzle close to the tube surface. Click &lt;Capacitance Calibration&gt;, a confirmation dialog box will pop up. Click OK and the height controller begins to calibrate.</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1770" cy="2310765"/>
            <wp:effectExtent l="0" t="0" r="5080" b="133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6"/>
                    <a:stretch>
                      <a:fillRect/>
                    </a:stretch>
                  </pic:blipFill>
                  <pic:spPr>
                    <a:xfrm>
                      <a:off x="0" y="0"/>
                      <a:ext cx="5271770" cy="23107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p>
    <w:p>
      <w:pPr>
        <w:pStyle w:val="21"/>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2" w:name="_Toc8514"/>
      <w:bookmarkStart w:id="13" w:name="_Toc501378155"/>
      <w:bookmarkStart w:id="14" w:name="_Toc498968945"/>
      <w:r>
        <w:rPr>
          <w:rFonts w:hint="default" w:ascii="Times New Roman" w:hAnsi="Times New Roman" w:cs="Times New Roman"/>
        </w:rPr>
        <w:t>Calibrate B-axis Center</w:t>
      </w:r>
      <w:bookmarkEnd w:id="12"/>
      <w:bookmarkEnd w:id="13"/>
      <w:bookmarkEnd w:id="14"/>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Jog the X/Y/B axis and move the</w:t>
      </w:r>
      <w:r>
        <w:rPr>
          <w:rFonts w:hint="eastAsia" w:ascii="Times New Roman" w:hAnsi="Times New Roman" w:cs="Times New Roman"/>
          <w:lang w:val="en-US" w:eastAsia="zh-CN"/>
        </w:rPr>
        <w:t xml:space="preserve"> </w:t>
      </w:r>
      <w:r>
        <w:rPr>
          <w:rStyle w:val="25"/>
          <w:rFonts w:hint="default" w:ascii="Times New Roman" w:hAnsi="Times New Roman" w:cs="Times New Roman"/>
        </w:rPr>
        <w:t>standard rectangular tube without fillet (fillets will affect the accuracy of the B-axis calibration!)</w:t>
      </w:r>
      <w:r>
        <w:rPr>
          <w:rFonts w:hint="default" w:ascii="Times New Roman" w:hAnsi="Times New Roman" w:cs="Times New Roman"/>
        </w:rPr>
        <w:t xml:space="preserve"> under the cutting head nozzle and adjust the top surface of the rectangular tube to be basically horizontal. Open &lt;Calibrate B axis center&gt;, and enter the size of the rectangular tube, then click &lt;Start Calibration&gt;, and then click &lt;Save&gt; to exit when calibration</w:t>
      </w:r>
      <w:r>
        <w:t xml:space="preserve"> </w:t>
      </w:r>
      <w:r>
        <w:rPr>
          <w:rFonts w:hint="default" w:ascii="Times New Roman" w:hAnsi="Times New Roman" w:cs="Times New Roman"/>
        </w:rPr>
        <w:t>is complete.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Before calibrating the center of the B-axis, it is necessary to have accurate and reliable coordinates for the X, Z, and B axes. This means that before calibrating the center of the B-axis, all axes should be homed once. The rectangular pipe shown in the diagram below is preferred for calibrating the center of the B-axis. It is only necessary to calibrate the center of the B-axis once during the initial debugging, and it is not required to be repeated unless the machine is moved.</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735455" cy="2071370"/>
            <wp:effectExtent l="0" t="0" r="17145" b="50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tretch>
                      <a:fillRect/>
                    </a:stretch>
                  </pic:blipFill>
                  <pic:spPr>
                    <a:xfrm>
                      <a:off x="0" y="0"/>
                      <a:ext cx="1735455" cy="2071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Once the basic parameters such as laser settings, gas settings, and alarms are configured, the machine will have the basic processing capabilities. Refer to the system manual for additional configurations.</w:t>
      </w:r>
    </w:p>
    <w:p>
      <w:pPr>
        <w:pStyle w:val="19"/>
        <w:numPr>
          <w:ilvl w:val="0"/>
          <w:numId w:val="4"/>
        </w:numPr>
        <w:bidi w:val="0"/>
        <w:ind w:left="0" w:leftChars="0" w:firstLine="0" w:firstLineChars="0"/>
        <w:rPr>
          <w:rFonts w:hint="default" w:ascii="Times New Roman" w:hAnsi="Times New Roman" w:cs="Times New Roman"/>
        </w:rPr>
      </w:pPr>
      <w:bookmarkStart w:id="15" w:name="_Toc29490"/>
      <w:r>
        <w:rPr>
          <w:rFonts w:hint="default" w:ascii="Times New Roman" w:hAnsi="Times New Roman" w:cs="Times New Roman"/>
        </w:rPr>
        <w:t>Quick Start</w:t>
      </w:r>
      <w:bookmarkEnd w:id="15"/>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Quick start for machining with debugged machines. Before processing, it should be confirmed that the system has returned to the origin, capacitance is calibrated, and it has a more accurate B-axis center. Otherwise, perform a return origin, capacitance calibration, and calibrate the B-axis center with a standard rectangular tube without chamfers.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0"/>
        <w:pageBreakBefore w:val="0"/>
        <w:numPr>
          <w:ilvl w:val="1"/>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16" w:name="_Toc188"/>
      <w:r>
        <w:rPr>
          <w:rFonts w:hint="eastAsia" w:ascii="Times New Roman" w:hAnsi="Times New Roman" w:cs="Times New Roman"/>
          <w:lang w:val="en-US" w:eastAsia="zh-CN"/>
        </w:rPr>
        <w:t xml:space="preserve">2.1 </w:t>
      </w:r>
      <w:r>
        <w:rPr>
          <w:rFonts w:hint="default" w:ascii="Times New Roman" w:hAnsi="Times New Roman" w:cs="Times New Roman"/>
        </w:rPr>
        <w:t>Processing Flow</w:t>
      </w:r>
      <w:bookmarkEnd w:id="16"/>
    </w:p>
    <w:p>
      <w:pPr>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eastAsiaTheme="minorEastAsia"/>
          <w:lang w:eastAsia="zh-CN"/>
        </w:rPr>
        <w:drawing>
          <wp:inline distT="0" distB="0" distL="114300" distR="114300">
            <wp:extent cx="4067175" cy="438150"/>
            <wp:effectExtent l="0" t="0" r="9525" b="0"/>
            <wp:docPr id="26" name="图片 2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2"/>
                    <pic:cNvPicPr>
                      <a:picLocks noChangeAspect="1"/>
                    </pic:cNvPicPr>
                  </pic:nvPicPr>
                  <pic:blipFill>
                    <a:blip r:embed="rId18"/>
                    <a:stretch>
                      <a:fillRect/>
                    </a:stretch>
                  </pic:blipFill>
                  <pic:spPr>
                    <a:xfrm>
                      <a:off x="0" y="0"/>
                      <a:ext cx="4067175" cy="438150"/>
                    </a:xfrm>
                    <a:prstGeom prst="rect">
                      <a:avLst/>
                    </a:prstGeom>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7" w:name="_Toc30587"/>
      <w:bookmarkStart w:id="18" w:name="_Toc501378156"/>
      <w:bookmarkStart w:id="19" w:name="_Toc498968946"/>
      <w:r>
        <w:rPr>
          <w:rFonts w:hint="eastAsia" w:ascii="Times New Roman" w:hAnsi="Times New Roman" w:cs="Times New Roman"/>
          <w:lang w:val="en-US" w:eastAsia="zh-CN"/>
        </w:rPr>
        <w:t xml:space="preserve">2.1.1 </w:t>
      </w:r>
      <w:r>
        <w:rPr>
          <w:rFonts w:hint="default" w:ascii="Times New Roman" w:hAnsi="Times New Roman" w:cs="Times New Roman"/>
        </w:rPr>
        <w:t>Import File</w:t>
      </w:r>
      <w:bookmarkEnd w:id="17"/>
      <w:bookmarkEnd w:id="18"/>
      <w:bookmarkEnd w:id="19"/>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&lt;Open&gt; and select the *.zx or *.zzx file to be processed. The right side of the &lt;Open&gt; menu allows you to preview the processing graphics and the graphic dimensions of the file. The dimensions of the graphic to be processed will be displayed on the upper left corner of the interface.</w:t>
      </w:r>
    </w:p>
    <w:p>
      <w:pPr>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3675" cy="2557145"/>
            <wp:effectExtent l="0" t="0" r="3175" b="1460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9"/>
                    <a:stretch>
                      <a:fillRect/>
                    </a:stretch>
                  </pic:blipFill>
                  <pic:spPr>
                    <a:xfrm>
                      <a:off x="0" y="0"/>
                      <a:ext cx="5273675" cy="255714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use the CAD tools on the left side to set the start point, guide line, and center point of the graphic, and the tools on the right side can be used to set the layer and layer process of the graphic.</w:t>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20" w:name="_Toc498968947"/>
      <w:bookmarkStart w:id="21" w:name="_Toc501378157"/>
      <w:bookmarkStart w:id="22" w:name="_Toc30934"/>
      <w:r>
        <w:rPr>
          <w:rFonts w:hint="eastAsia" w:ascii="Times New Roman" w:hAnsi="Times New Roman" w:cs="Times New Roman"/>
          <w:lang w:val="en-US" w:eastAsia="zh-CN"/>
        </w:rPr>
        <w:t xml:space="preserve">2.1.2 </w:t>
      </w:r>
      <w:r>
        <w:rPr>
          <w:rFonts w:hint="default" w:ascii="Times New Roman" w:hAnsi="Times New Roman" w:cs="Times New Roman"/>
        </w:rPr>
        <w:t>Set Layer Parameters</w:t>
      </w:r>
      <w:bookmarkEnd w:id="20"/>
      <w:bookmarkEnd w:id="21"/>
      <w:bookmarkEnd w:id="22"/>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the &lt;Layer&gt; tool button to set the process parameters for the layer, which</w:t>
      </w:r>
      <w:r>
        <w:rPr>
          <w:rFonts w:hint="eastAsia" w:ascii="Times New Roman" w:hAnsi="Times New Roman" w:cs="Times New Roman"/>
          <w:lang w:val="en-US" w:eastAsia="zh-CN"/>
        </w:rPr>
        <w:t xml:space="preserve"> </w:t>
      </w:r>
      <w:r>
        <w:rPr>
          <w:rStyle w:val="25"/>
          <w:rFonts w:hint="default" w:ascii="Times New Roman" w:hAnsi="Times New Roman" w:cs="Times New Roman"/>
        </w:rPr>
        <w:t>allows you to set the cut, pierce, pipe corner, parameters for the bevel process</w:t>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23" w:name="_Toc14572"/>
      <w:bookmarkStart w:id="24" w:name="_Toc498968948"/>
      <w:bookmarkStart w:id="25" w:name="_Toc501378158"/>
      <w:r>
        <w:rPr>
          <w:rFonts w:hint="eastAsia" w:ascii="Times New Roman" w:hAnsi="Times New Roman" w:cs="Times New Roman"/>
          <w:lang w:val="en-US" w:eastAsia="zh-CN"/>
        </w:rPr>
        <w:t xml:space="preserve">2.1.3 </w:t>
      </w:r>
      <w:r>
        <w:rPr>
          <w:rFonts w:hint="default" w:ascii="Times New Roman" w:hAnsi="Times New Roman" w:cs="Times New Roman"/>
        </w:rPr>
        <w:t>Start Processing</w:t>
      </w:r>
      <w:bookmarkEnd w:id="23"/>
      <w:bookmarkEnd w:id="24"/>
      <w:bookmarkEnd w:id="25"/>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Before starting the processing, the tube should be centered (see Appendix for details of the centering method) and</w:t>
      </w:r>
      <w:r>
        <w:rPr>
          <w:rStyle w:val="25"/>
          <w:rFonts w:hint="default" w:ascii="Times New Roman" w:hAnsi="Times New Roman" w:cs="Times New Roman"/>
          <w:lang w:val="en-US" w:eastAsia="zh-CN"/>
        </w:rPr>
        <w:t xml:space="preserve"> </w:t>
      </w:r>
      <w:r>
        <w:rPr>
          <w:rFonts w:hint="default" w:ascii="Times New Roman" w:hAnsi="Times New Roman" w:cs="Times New Roman"/>
        </w:rPr>
        <w:t>then the graphic can be processed by clicking the &lt;Start&gt; button in the action bar.</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During processing, you can see the progress of the part in the status bar.</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86280" cy="936625"/>
            <wp:effectExtent l="0" t="0" r="13970" b="1587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0"/>
                    <a:stretch>
                      <a:fillRect/>
                    </a:stretch>
                  </pic:blipFill>
                  <pic:spPr>
                    <a:xfrm>
                      <a:off x="0" y="0"/>
                      <a:ext cx="1986280" cy="93662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1577340" cy="952500"/>
            <wp:effectExtent l="0" t="0" r="381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1"/>
                    <a:stretch>
                      <a:fillRect/>
                    </a:stretch>
                  </pic:blipFill>
                  <pic:spPr>
                    <a:xfrm>
                      <a:off x="0" y="0"/>
                      <a:ext cx="1577340" cy="95250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26" w:name="_Toc498968949"/>
      <w:bookmarkStart w:id="27" w:name="_Toc3431"/>
      <w:bookmarkStart w:id="28" w:name="_Toc501378159"/>
      <w:r>
        <w:rPr>
          <w:rFonts w:hint="eastAsia" w:ascii="Times New Roman" w:hAnsi="Times New Roman" w:cs="Times New Roman"/>
          <w:lang w:val="en-US" w:eastAsia="zh-CN"/>
        </w:rPr>
        <w:t xml:space="preserve">2.1.4 </w:t>
      </w:r>
      <w:r>
        <w:rPr>
          <w:rFonts w:hint="default" w:ascii="Times New Roman" w:hAnsi="Times New Roman" w:cs="Times New Roman"/>
        </w:rPr>
        <w:t>Display Alarm</w:t>
      </w:r>
      <w:bookmarkEnd w:id="26"/>
      <w:bookmarkEnd w:id="27"/>
      <w:bookmarkEnd w:id="28"/>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During operation, when an alarm or warning occurs, the information is displayed in the top alarm status bar and the alarm time and information is displayed in the alarm description at the bottom.</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2405" cy="3100705"/>
            <wp:effectExtent l="0" t="0" r="4445" b="444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2"/>
                    <a:stretch>
                      <a:fillRect/>
                    </a:stretch>
                  </pic:blipFill>
                  <pic:spPr>
                    <a:xfrm>
                      <a:off x="0" y="0"/>
                      <a:ext cx="5272405" cy="31007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For example, the two alarms above</w:t>
      </w:r>
      <w:r>
        <w:rPr>
          <w:rStyle w:val="25"/>
          <w:rFonts w:hint="eastAsia" w:ascii="Times New Roman" w:hAnsi="Times New Roman" w:cs="Times New Roman"/>
          <w:lang w:val="en-US" w:eastAsia="zh-CN"/>
        </w:rPr>
        <w:t xml:space="preserve"> </w:t>
      </w:r>
      <w:r>
        <w:rPr>
          <w:rFonts w:hint="default" w:ascii="Times New Roman" w:hAnsi="Times New Roman" w:cs="Times New Roman"/>
        </w:rPr>
        <w:t>can be viewed by opening the &lt;Tools&gt; Menu → &lt;Motion Control Monitor&gt; to view the status of the X axis, and the &lt;Tools&gt; Menu →</w:t>
      </w:r>
      <w:r>
        <w:rPr>
          <w:rStyle w:val="25"/>
          <w:rFonts w:hint="default" w:ascii="Times New Roman" w:hAnsi="Times New Roman" w:cs="Times New Roman"/>
        </w:rPr>
        <w:t>&lt;Extension Board Monitor&gt; or &lt;Terminal Board Monitor&gt;</w:t>
      </w:r>
      <w:r>
        <w:rPr>
          <w:rFonts w:hint="default" w:ascii="Times New Roman" w:hAnsi="Times New Roman" w:cs="Times New Roman"/>
        </w:rPr>
        <w:t>to view the status of the input ports for troubleshooting purposes.</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eastAsia="zh-CN"/>
        </w:rPr>
      </w:pPr>
    </w:p>
    <w:p>
      <w:pPr>
        <w:pStyle w:val="20"/>
        <w:pageBreakBefore w:val="0"/>
        <w:numPr>
          <w:ilvl w:val="1"/>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29" w:name="_Toc498968950"/>
      <w:bookmarkStart w:id="30" w:name="_Toc28210"/>
      <w:bookmarkStart w:id="31" w:name="_Toc501378160"/>
      <w:r>
        <w:rPr>
          <w:rFonts w:hint="eastAsia" w:ascii="Times New Roman" w:hAnsi="Times New Roman" w:cs="Times New Roman"/>
          <w:lang w:val="en-US" w:eastAsia="zh-CN"/>
        </w:rPr>
        <w:t xml:space="preserve">2.2 </w:t>
      </w:r>
      <w:r>
        <w:rPr>
          <w:rFonts w:hint="default" w:ascii="Times New Roman" w:hAnsi="Times New Roman" w:cs="Times New Roman"/>
        </w:rPr>
        <w:t>Install and Uninstall TubePro</w:t>
      </w:r>
      <w:bookmarkEnd w:id="29"/>
      <w:bookmarkEnd w:id="30"/>
      <w:bookmarkEnd w:id="31"/>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32" w:name="_Toc501378161"/>
      <w:bookmarkStart w:id="33" w:name="_Toc498968951"/>
      <w:bookmarkStart w:id="34" w:name="_Toc7120"/>
      <w:r>
        <w:rPr>
          <w:rFonts w:hint="eastAsia" w:ascii="Times New Roman" w:hAnsi="Times New Roman" w:cs="Times New Roman"/>
          <w:lang w:val="en-US" w:eastAsia="zh-CN"/>
        </w:rPr>
        <w:t xml:space="preserve">2.2.1 </w:t>
      </w:r>
      <w:r>
        <w:rPr>
          <w:rFonts w:hint="default" w:ascii="Times New Roman" w:hAnsi="Times New Roman" w:cs="Times New Roman"/>
        </w:rPr>
        <w:t>Installation</w:t>
      </w:r>
      <w:bookmarkEnd w:id="32"/>
      <w:bookmarkEnd w:id="33"/>
      <w:bookmarkEnd w:id="34"/>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Close Antivirus, TubePro, CypConfig, and install software.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a first-time installation or upgrade, simply install it. The override installation does not change the previous configuration. To clear all data, uninstall the installed program first.</w:t>
      </w:r>
    </w:p>
    <w:p>
      <w:pPr>
        <w:ind w:left="0" w:leftChars="0" w:firstLine="0" w:firstLineChars="0"/>
        <w:jc w:val="center"/>
      </w:pPr>
      <w:r>
        <w:drawing>
          <wp:inline distT="0" distB="0" distL="114300" distR="114300">
            <wp:extent cx="4716780" cy="3703320"/>
            <wp:effectExtent l="0" t="0" r="7620" b="1143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3"/>
                    <a:stretch>
                      <a:fillRect/>
                    </a:stretch>
                  </pic:blipFill>
                  <pic:spPr>
                    <a:xfrm>
                      <a:off x="0" y="0"/>
                      <a:ext cx="4716780" cy="37033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Download it at www.fscut.com</w:t>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35" w:name="_Toc501378162"/>
      <w:bookmarkStart w:id="36" w:name="_Toc498968952"/>
      <w:bookmarkStart w:id="37" w:name="_Toc8936"/>
      <w:r>
        <w:rPr>
          <w:rFonts w:hint="eastAsia" w:ascii="Times New Roman" w:hAnsi="Times New Roman" w:cs="Times New Roman"/>
          <w:lang w:val="en-US" w:eastAsia="zh-CN"/>
        </w:rPr>
        <w:t xml:space="preserve">2.2.2 </w:t>
      </w:r>
      <w:r>
        <w:rPr>
          <w:rFonts w:hint="default" w:ascii="Times New Roman" w:hAnsi="Times New Roman" w:cs="Times New Roman"/>
        </w:rPr>
        <w:t>Uninstallation</w:t>
      </w:r>
      <w:bookmarkEnd w:id="35"/>
      <w:bookmarkEnd w:id="36"/>
      <w:bookmarkEnd w:id="3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the TubePro software is uninstalled, you can set whether or not to delete user data. If Delete User Data is ticked, the mechanical configuration, PLC configuration and process parameters will be deleted after the software is uninstalled.</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724400" cy="3649980"/>
            <wp:effectExtent l="0" t="0" r="0" b="762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4"/>
                    <a:stretch>
                      <a:fillRect/>
                    </a:stretch>
                  </pic:blipFill>
                  <pic:spPr>
                    <a:xfrm>
                      <a:off x="0" y="0"/>
                      <a:ext cx="4724400" cy="3649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Delete User Data is ticked by default when the software is uninstalled. The uninstallation operation is generally used in cases of missing user data or file corruption to avoid overwriting installation and directly calling that data, which may result in software errors. For regular software upgrades, please proceed with a direct installation over the existing installation.</w:t>
      </w:r>
    </w:p>
    <w:p>
      <w:pPr>
        <w:pStyle w:val="19"/>
        <w:numPr>
          <w:ilvl w:val="0"/>
          <w:numId w:val="4"/>
        </w:numPr>
        <w:bidi w:val="0"/>
        <w:ind w:left="0" w:leftChars="0" w:firstLine="0" w:firstLineChars="0"/>
        <w:rPr>
          <w:rFonts w:hint="default" w:ascii="Times New Roman" w:hAnsi="Times New Roman" w:cs="Times New Roman"/>
        </w:rPr>
      </w:pPr>
      <w:bookmarkStart w:id="38" w:name="_Toc501378163"/>
      <w:bookmarkStart w:id="39" w:name="_Toc499103439"/>
      <w:bookmarkStart w:id="40" w:name="_Toc7671"/>
      <w:r>
        <w:rPr>
          <w:rFonts w:hint="default" w:ascii="Times New Roman" w:hAnsi="Times New Roman" w:cs="Times New Roman"/>
        </w:rPr>
        <w:t>Function Description</w:t>
      </w:r>
      <w:bookmarkEnd w:id="38"/>
      <w:bookmarkEnd w:id="39"/>
      <w:bookmarkEnd w:id="40"/>
    </w:p>
    <w:p>
      <w:pPr>
        <w:pStyle w:val="20"/>
        <w:numPr>
          <w:ilvl w:val="1"/>
          <w:numId w:val="0"/>
        </w:numPr>
        <w:bidi w:val="0"/>
        <w:ind w:leftChars="0"/>
        <w:outlineLvl w:val="1"/>
        <w:rPr>
          <w:rFonts w:hint="default" w:ascii="Times New Roman" w:hAnsi="Times New Roman" w:cs="Times New Roman"/>
        </w:rPr>
      </w:pPr>
      <w:bookmarkStart w:id="41" w:name="_Toc499103440"/>
      <w:bookmarkStart w:id="42" w:name="_Toc31535"/>
      <w:bookmarkStart w:id="43" w:name="_Toc501378164"/>
      <w:r>
        <w:rPr>
          <w:rFonts w:hint="default" w:ascii="Times New Roman" w:hAnsi="Times New Roman" w:cs="Times New Roman"/>
          <w:lang w:val="en-US" w:eastAsia="zh-CN"/>
        </w:rPr>
        <w:t xml:space="preserve">3.1 </w:t>
      </w:r>
      <w:r>
        <w:rPr>
          <w:rFonts w:hint="default" w:ascii="Times New Roman" w:hAnsi="Times New Roman" w:cs="Times New Roman"/>
        </w:rPr>
        <w:t>Quick Access</w:t>
      </w:r>
      <w:bookmarkEnd w:id="41"/>
      <w:bookmarkEnd w:id="42"/>
      <w:bookmarkEnd w:id="43"/>
    </w:p>
    <w:p>
      <w:pPr>
        <w:ind w:firstLine="420"/>
        <w:rPr>
          <w:rFonts w:hint="default" w:ascii="Times New Roman" w:hAnsi="Times New Roman" w:cs="Times New Roman"/>
        </w:rPr>
      </w:pPr>
      <w:r>
        <w:rPr>
          <w:rFonts w:hint="default" w:ascii="Times New Roman" w:hAnsi="Times New Roman" w:cs="Times New Roman"/>
        </w:rPr>
        <w:t>Leadline, StartPoint, MicroJoint, Reverse, Cooling Point, Weld Compensation, centering,</w:t>
      </w:r>
      <w:r>
        <w:rPr>
          <w:rStyle w:val="25"/>
          <w:rFonts w:hint="default" w:ascii="Times New Roman" w:hAnsi="Times New Roman" w:cs="Times New Roman"/>
        </w:rPr>
        <w:t>Nudge,</w:t>
      </w:r>
      <w:r>
        <w:rPr>
          <w:rFonts w:hint="default" w:ascii="Times New Roman" w:hAnsi="Times New Roman" w:cs="Times New Roman"/>
        </w:rPr>
        <w:t>Clear, Display Mode, View Selection, Smooth Curve, and so on.</w:t>
      </w:r>
    </w:p>
    <w:p>
      <w:pPr>
        <w:ind w:firstLine="42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0288" behindDoc="1" locked="0" layoutInCell="1" allowOverlap="1">
            <wp:simplePos x="0" y="0"/>
            <wp:positionH relativeFrom="column">
              <wp:posOffset>-516255</wp:posOffset>
            </wp:positionH>
            <wp:positionV relativeFrom="paragraph">
              <wp:posOffset>58420</wp:posOffset>
            </wp:positionV>
            <wp:extent cx="276225" cy="4724400"/>
            <wp:effectExtent l="0" t="0" r="9525" b="0"/>
            <wp:wrapTight wrapText="bothSides">
              <wp:wrapPolygon>
                <wp:start x="0" y="0"/>
                <wp:lineTo x="0" y="21513"/>
                <wp:lineTo x="20160" y="21513"/>
                <wp:lineTo x="20160" y="0"/>
                <wp:lineTo x="0" y="0"/>
              </wp:wrapPolygon>
            </wp:wrapTight>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25"/>
                    <a:stretch>
                      <a:fillRect/>
                    </a:stretch>
                  </pic:blipFill>
                  <pic:spPr>
                    <a:xfrm>
                      <a:off x="0" y="0"/>
                      <a:ext cx="276225" cy="4724400"/>
                    </a:xfrm>
                    <a:prstGeom prst="rect">
                      <a:avLst/>
                    </a:prstGeom>
                    <a:noFill/>
                    <a:ln>
                      <a:noFill/>
                    </a:ln>
                  </pic:spPr>
                </pic:pic>
              </a:graphicData>
            </a:graphic>
          </wp:anchor>
        </w:drawing>
      </w:r>
      <w:r>
        <w:rPr>
          <w:rFonts w:hint="default" w:ascii="Times New Roman" w:hAnsi="Times New Roman" w:cs="Times New Roman"/>
        </w:rPr>
        <w:drawing>
          <wp:inline distT="0" distB="0" distL="0" distR="0">
            <wp:extent cx="189865" cy="189865"/>
            <wp:effectExtent l="0" t="0" r="635" b="635"/>
            <wp:docPr id="96" name="图片 96" descr="H:\Stable\test\Cyptube2017 SVN\trunk\bin\Icons\sfrmCAD\btn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Stable\test\Cyptube2017 SVN\trunk\bin\Icons\sfrmCAD\btnSe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Select a line. Select the specified graphic. </w:t>
      </w:r>
      <w:r>
        <w:rPr>
          <w:rStyle w:val="25"/>
          <w:rFonts w:hint="default" w:ascii="Times New Roman" w:hAnsi="Times New Roman" w:cs="Times New Roman"/>
        </w:rPr>
        <w:t>If you click on the part area, you can select all paths of the part at once (the front face of the co-edge part is not selected).</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7" name="图片 97" descr="H:\Stable\test\Cyptube2017 SVN\trunk\bin\Icons\sfrmCAD\btn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Stable\test\Cyptube2017 SVN\trunk\bin\Icons\sfrmCAD\btnDra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Drag, drag the graphic to view. Alternatively, you can drag the graphic to view it by pressing and holding the Ctrl key + scroll.</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8" name="图片 98" descr="H:\Stable\test\Cyptube2017 SVN\trunk\bin\Icons\sfrmCAD\btn3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Stable\test\Cyptube2017 SVN\trunk\bin\Icons\sfrmCAD\btn3D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- 3D view, rotate the view for 3D graphics. You can also enter 3D view mode by holding and dragging the mouse. Press and hold the Shift key + scroll, then drag the mouse to rotate the graphics around the central axis of the pipe.</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9" name="图片 99" descr="H:\Stable\test\Cyptube2017 SVN\trunk\bin\Icons\sfrmCAD\btnView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Stable\test\Cyptube2017 SVN\trunk\bin\Icons\sfrmCAD\btnViewZoo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Zoom, zoom  in and out to view the graphic. Alternatively, you can scroll to zoom in and out.</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0" name="图片 100" descr="H:\Stable\test\Cyptube2017 SVN\trunk\bin\Icons\sfrmCAD\btn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Stable\test\Cyptube2017 SVN\trunk\bin\Icons\sfrmCAD\btnOffse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Compensation, for the selected graphic or for</w:t>
      </w:r>
      <w:r>
        <w:rPr>
          <w:rFonts w:hint="eastAsia" w:ascii="Times New Roman" w:hAnsi="Times New Roman" w:cs="Times New Roman"/>
          <w:lang w:val="en-US" w:eastAsia="zh-CN"/>
        </w:rPr>
        <w:t xml:space="preserve"> </w:t>
      </w:r>
      <w:r>
        <w:rPr>
          <w:rStyle w:val="25"/>
          <w:rFonts w:hint="default" w:ascii="Times New Roman" w:hAnsi="Times New Roman" w:cs="Times New Roman"/>
        </w:rPr>
        <w:t>all graphics,</w:t>
      </w:r>
      <w:r>
        <w:rPr>
          <w:rFonts w:hint="default" w:ascii="Times New Roman" w:hAnsi="Times New Roman" w:cs="Times New Roman"/>
        </w:rPr>
        <w:t>set</w:t>
      </w:r>
      <w:r>
        <w:rPr>
          <w:rFonts w:hint="eastAsia" w:ascii="Times New Roman" w:hAnsi="Times New Roman" w:cs="Times New Roman"/>
          <w:lang w:val="en-US" w:eastAsia="zh-CN"/>
        </w:rPr>
        <w:t xml:space="preserve"> </w:t>
      </w:r>
      <w:r>
        <w:rPr>
          <w:rStyle w:val="25"/>
          <w:rFonts w:hint="default" w:ascii="Times New Roman" w:hAnsi="Times New Roman" w:cs="Times New Roman"/>
        </w:rPr>
        <w:t>kerf compensation. When compensation is added, the original graphic changes to white, the compensated graphic changes to the original layer color. The actual cut will follow the compensated trajectory.</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6" name="图片 106" descr="H:\Stable\test\Cyptube2017 SVN\trunk\bin\Icons\sfrmCAD\btn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Stable\test\Cyptube2017 SVN\trunk\bin\Icons\sfrmCAD\btnInOu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Inner,</w:t>
      </w:r>
      <w:r>
        <w:rPr>
          <w:rStyle w:val="25"/>
          <w:rFonts w:hint="default" w:ascii="Times New Roman" w:hAnsi="Times New Roman" w:cs="Times New Roman"/>
        </w:rPr>
        <w:t>set the graphic to cut inner or outter, which decides the leadline and compensation are inside or outside the graphic.</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7" name="图片 107" descr="H:\Stable\test\Cyptube2017 SVN\trunk\bin\Icons\sfrmCAD\btnLea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Stable\test\Cyptube2017 SVN\trunk\bin\Icons\sfrmCAD\btnLead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Leadline, for the selected graphic or all graphics, set leadlines. You can set the type, length, and position of the leadline</w:t>
      </w:r>
      <w:r>
        <w:rPr>
          <w:rStyle w:val="25"/>
          <w:rFonts w:hint="default" w:ascii="Times New Roman" w:hAnsi="Times New Roman" w:cs="Times New Roman"/>
        </w:rPr>
        <w:t>, or add a cooling point at the leadin point.</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8" name="图片 108" descr="H:\Stable\test\Cyptube2017 SVN\trunk\bin\Icons\sfrmCAD\btnStart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Stable\test\Cyptube2017 SVN\trunk\bin\Icons\sfrmCAD\btnStartPo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Start point, set the start position of each path in the graphic.</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0" name="图片 110" descr="H:\Stable\test\Cyptube2017 SVN\trunk\bin\Icons\sfrmCAD\btnMicroJ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Stable\test\Cyptube2017 SVN\trunk\bin\Icons\sfrmCAD\btnMicroJoi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MicroJoint,</w:t>
      </w:r>
      <w:r>
        <w:rPr>
          <w:rStyle w:val="25"/>
          <w:rFonts w:hint="default" w:ascii="Times New Roman" w:hAnsi="Times New Roman" w:cs="Times New Roman"/>
        </w:rPr>
        <w:t>insert an uncut MicroJoint to the path. You can click on graph to add multiple Micro-joint tags or hold shift click Micro-joint to delete it. Press Shift and click a MicroJoint to clear it in the MicroJoint mode.</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114300" distR="114300">
            <wp:extent cx="190500" cy="190500"/>
            <wp:effectExtent l="0" t="0" r="0" b="0"/>
            <wp:docPr id="136" name="图片 136" descr="btnLeadSeal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btnLeadSealGap"/>
                    <pic:cNvPicPr>
                      <a:picLocks noChangeAspect="1"/>
                    </pic:cNvPicPr>
                  </pic:nvPicPr>
                  <pic:blipFill>
                    <a:blip r:embed="rId35"/>
                    <a:stretch>
                      <a:fillRect/>
                    </a:stretch>
                  </pic:blipFill>
                  <pic:spPr>
                    <a:xfrm>
                      <a:off x="0" y="0"/>
                      <a:ext cx="190500" cy="190500"/>
                    </a:xfrm>
                    <a:prstGeom prst="rect">
                      <a:avLst/>
                    </a:prstGeom>
                  </pic:spPr>
                </pic:pic>
              </a:graphicData>
            </a:graphic>
          </wp:inline>
        </w:drawing>
      </w:r>
      <w:r>
        <w:rPr>
          <w:rStyle w:val="25"/>
          <w:rFonts w:hint="default" w:ascii="Times New Roman" w:hAnsi="Times New Roman" w:cs="Times New Roman"/>
        </w:rPr>
        <w:t>Gap, leave a section uncut at the end of the cutting path (applied  in C-type co-edge);</w:t>
      </w:r>
    </w:p>
    <w:p>
      <w:pPr>
        <w:ind w:left="420" w:leftChars="0"/>
        <w:jc w:val="left"/>
        <w:rPr>
          <w:rStyle w:val="25"/>
          <w:rFonts w:hint="default" w:ascii="Times New Roman" w:hAnsi="Times New Roman" w:cs="Times New Roman"/>
        </w:rPr>
      </w:pPr>
      <w:r>
        <w:rPr>
          <w:rStyle w:val="25"/>
          <w:rFonts w:hint="default" w:ascii="Times New Roman" w:hAnsi="Times New Roman" w:cs="Times New Roman"/>
        </w:rPr>
        <w:t>Seal, clear gaps and overcuts and return to a gap-free/overcut state.</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1" name="图片 111" descr="H:\Stable\test\Cyptube2017 SVN\trunk\bin\Icons\sfrmCAD\btn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Stable\test\Cyptube2017 SVN\trunk\bin\Icons\sfrmCAD\btnRevers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Reverse, reverse the motion direction of the machining graphic paths.</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0" b="635"/>
            <wp:docPr id="112" name="图片 112" descr="H:\Stable\test\Cyptube2017 SVN\trunk\bin\Icons\sfrmCAD\btn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Stable\test\Cyptube2017 SVN\trunk\bin\Icons\sfrmCAD\btnCoo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Cooling point, the laser is off and the gas is blowing at the cooling point.</w:t>
      </w:r>
      <w:r>
        <w:rPr>
          <w:rStyle w:val="25"/>
          <w:rFonts w:hint="default" w:ascii="Times New Roman" w:hAnsi="Times New Roman" w:cs="Times New Roman"/>
        </w:rPr>
        <w:t>After the cooling point delay, the processing continues.</w:t>
      </w:r>
      <w:r>
        <w:rPr>
          <w:rFonts w:hint="default" w:ascii="Times New Roman" w:hAnsi="Times New Roman" w:cs="Times New Roman"/>
        </w:rPr>
        <w:t xml:space="preserve"> The cooling point delay is configured in the global parameters.</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3" name="图片 113" descr="H:\Stable\test\Cyptube2017 SVN\trunk\bin\Icons\sfrmCAD\btnWeld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Stable\test\Cyptube2017 SVN\trunk\bin\Icons\sfrmCAD\btnWeldCom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Weld compensation, set whether weld compensation is applied at the position of the graphic section.</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7325" cy="187325"/>
            <wp:effectExtent l="0" t="0" r="3175" b="3175"/>
            <wp:docPr id="166" name="图片 166"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btnSeekCen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default" w:ascii="Times New Roman" w:hAnsi="Times New Roman" w:cs="Times New Roman"/>
        </w:rPr>
        <w:t>Centering,</w:t>
      </w:r>
      <w:r>
        <w:rPr>
          <w:rStyle w:val="25"/>
          <w:rFonts w:hint="default" w:ascii="Times New Roman" w:hAnsi="Times New Roman" w:cs="Times New Roman"/>
        </w:rPr>
        <w:t>set the starting point of the graphic to be  the centering point. Select a single graphic and click Find Center, the starting point of the graphic will be set as the centering point; select multiple graphics and click Find Center to automatically set the centering point. By setting the minimum distance between the centering points, TubePro can automatically add the centering point on the appropriate graphic. When processing at the centering point, auto centering will be started automatically and then processing is continued.</w:t>
      </w:r>
    </w:p>
    <w:p>
      <w:pPr>
        <w:ind w:firstLine="420"/>
        <w:jc w:val="left"/>
        <w:rPr>
          <w:rStyle w:val="25"/>
          <w:rFonts w:hint="default" w:ascii="Times New Roman" w:hAnsi="Times New Roman" w:cs="Times New Roman"/>
        </w:rPr>
      </w:pPr>
      <w:r>
        <w:rPr>
          <w:rStyle w:val="25"/>
          <w:rFonts w:hint="default" w:ascii="Times New Roman" w:hAnsi="Times New Roman" w:cs="Times New Roman"/>
        </w:rPr>
        <w:t>Simplex, setting the Simplex midpoint of the trace in the graph, square tube and L/C steel supports adding Simplex midpoint, cut lines and cross-faces cannot add Simplex midpoint.</w:t>
      </w:r>
    </w:p>
    <w:p>
      <w:pPr>
        <w:pStyle w:val="22"/>
        <w:bidi w:val="0"/>
        <w:rPr>
          <w:rStyle w:val="23"/>
          <w:rFonts w:hint="default" w:ascii="Times New Roman" w:hAnsi="Times New Roman" w:cs="Times New Roman"/>
        </w:rPr>
      </w:pPr>
      <w:r>
        <w:rPr>
          <w:rFonts w:hint="default" w:ascii="Times New Roman" w:hAnsi="Times New Roman" w:cs="Times New Roman"/>
        </w:rPr>
        <w:drawing>
          <wp:inline distT="0" distB="0" distL="114300" distR="114300">
            <wp:extent cx="200025" cy="200025"/>
            <wp:effectExtent l="0" t="0" r="9525" b="9525"/>
            <wp:docPr id="14" name="图片 14" descr="btnMicro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tnMicroMove"/>
                    <pic:cNvPicPr>
                      <a:picLocks noChangeAspect="1"/>
                    </pic:cNvPicPr>
                  </pic:nvPicPr>
                  <pic:blipFill>
                    <a:blip r:embed="rId40"/>
                    <a:stretch>
                      <a:fillRect/>
                    </a:stretch>
                  </pic:blipFill>
                  <pic:spPr>
                    <a:xfrm>
                      <a:off x="0" y="0"/>
                      <a:ext cx="200025" cy="200025"/>
                    </a:xfrm>
                    <a:prstGeom prst="rect">
                      <a:avLst/>
                    </a:prstGeom>
                  </pic:spPr>
                </pic:pic>
              </a:graphicData>
            </a:graphic>
          </wp:inline>
        </w:drawing>
      </w:r>
      <w:r>
        <w:rPr>
          <w:rFonts w:hint="default" w:ascii="Times New Roman" w:hAnsi="Times New Roman" w:cs="Times New Roman"/>
        </w:rPr>
        <w:t>- Nudge, move the selected graphics slightly along the X or Y-axis direction for easy debugging.</w:t>
      </w:r>
    </w:p>
    <w:p>
      <w:pPr>
        <w:ind w:firstLine="420"/>
        <w:jc w:val="left"/>
        <w:rPr>
          <w:rFonts w:hint="default" w:ascii="Times New Roman" w:hAnsi="Times New Roman" w:cs="Times New Roman" w:eastAsiaTheme="minorEastAsia"/>
        </w:rPr>
      </w:pPr>
      <w:r>
        <w:rPr>
          <w:rFonts w:hint="default" w:ascii="Times New Roman" w:hAnsi="Times New Roman" w:cs="Times New Roman"/>
        </w:rPr>
        <w:drawing>
          <wp:inline distT="0" distB="0" distL="0" distR="0">
            <wp:extent cx="189865" cy="189865"/>
            <wp:effectExtent l="0" t="0" r="635" b="635"/>
            <wp:docPr id="114" name="图片 114" descr="H:\Stable\test\Cyptube2017 SVN\trunk\bin\Icons\sfrmCAD\bt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H:\Stable\test\Cyptube2017 SVN\trunk\bin\Icons\sfrmCAD\btnClea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Clear, you can select Clear Compensation/Leadline/MicroJoint/Cooling Point/FindCenter/All.</w:t>
      </w:r>
    </w:p>
    <w:p>
      <w:pPr>
        <w:ind w:firstLine="42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-494665</wp:posOffset>
            </wp:positionH>
            <wp:positionV relativeFrom="paragraph">
              <wp:posOffset>61595</wp:posOffset>
            </wp:positionV>
            <wp:extent cx="266700" cy="2057400"/>
            <wp:effectExtent l="0" t="0" r="0" b="0"/>
            <wp:wrapTight wrapText="bothSides">
              <wp:wrapPolygon>
                <wp:start x="0" y="0"/>
                <wp:lineTo x="0" y="21400"/>
                <wp:lineTo x="20057" y="21400"/>
                <wp:lineTo x="20057" y="0"/>
                <wp:lineTo x="0" y="0"/>
              </wp:wrapPolygon>
            </wp:wrapTight>
            <wp:docPr id="1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
                    <pic:cNvPicPr>
                      <a:picLocks noChangeAspect="1"/>
                    </pic:cNvPicPr>
                  </pic:nvPicPr>
                  <pic:blipFill>
                    <a:blip r:embed="rId42"/>
                    <a:stretch>
                      <a:fillRect/>
                    </a:stretch>
                  </pic:blipFill>
                  <pic:spPr>
                    <a:xfrm>
                      <a:off x="0" y="0"/>
                      <a:ext cx="266700" cy="2057400"/>
                    </a:xfrm>
                    <a:prstGeom prst="rect">
                      <a:avLst/>
                    </a:prstGeom>
                    <a:noFill/>
                    <a:ln>
                      <a:noFill/>
                    </a:ln>
                  </pic:spPr>
                </pic:pic>
              </a:graphicData>
            </a:graphic>
          </wp:anchor>
        </w:drawing>
      </w:r>
      <w:r>
        <w:rPr>
          <w:rFonts w:hint="default" w:ascii="Times New Roman" w:hAnsi="Times New Roman" w:cs="Times New Roman"/>
        </w:rPr>
        <w:drawing>
          <wp:inline distT="0" distB="0" distL="0" distR="0">
            <wp:extent cx="187325" cy="187325"/>
            <wp:effectExtent l="0" t="0" r="3175" b="3175"/>
            <wp:docPr id="165" name="图片 165" descr="btnShow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btnShowMo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default" w:ascii="Times New Roman" w:hAnsi="Times New Roman" w:cs="Times New Roman"/>
        </w:rPr>
        <w:t xml:space="preserve"> - Display Mode, display open graphics/processing sequence/path start/path direction/travel path/section/surface rendering/normal vector, or not.</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5" name="图片 115" descr="H:\Stable\test\Cyptube2017 SVN\trunk\bin\Icons\sfrmCAD\btnView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Stable\test\Cyptube2017 SVN\trunk\bin\Icons\sfrmCAD\btnViewSe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View selection, select the view mode. You can select Default/Top/Main/Bottom/Back/Right/Left/Southwest Isometric/Northeast Isometric/Southeast Isometric/East-West Isometric/Northwest Isometric view;</w:t>
      </w:r>
      <w:r>
        <w:rPr>
          <w:rStyle w:val="25"/>
          <w:rFonts w:hint="default" w:ascii="Times New Roman" w:hAnsi="Times New Roman" w:cs="Times New Roman"/>
        </w:rPr>
        <w:t xml:space="preserve">View refresh can be switched on/off; </w:t>
      </w:r>
      <w:r>
        <w:rPr>
          <w:rFonts w:hint="default" w:ascii="Times New Roman" w:hAnsi="Times New Roman" w:cs="Times New Roman"/>
        </w:rPr>
        <w:t xml:space="preserve">you can refresh the view will be jagging during large image processing, so you can choose not to refresh it; </w:t>
      </w:r>
      <w:r>
        <w:rPr>
          <w:rStyle w:val="25"/>
          <w:rFonts w:hint="default" w:ascii="Times New Roman" w:hAnsi="Times New Roman" w:cs="Times New Roman"/>
        </w:rPr>
        <w:t>you can set the view to reverse (rotate the drawing 180° along the Z-axis) in cases where the clamping method of non-symmetric pipe materials such as angle steel and profiled steel is inconsistent with the drawing on the YOZ plane. In this situation, there is no need to remove and re-clamp the pipe. You can just reverse the view to ensure the actual pipe orientation is consistent with that is in the drawing.</w:t>
      </w:r>
    </w:p>
    <w:p>
      <w:pPr>
        <w:bidi w:val="0"/>
        <w:rPr>
          <w:rStyle w:val="25"/>
          <w:rFonts w:hint="default" w:ascii="Times New Roman" w:hAnsi="Times New Roman" w:cs="Times New Roman"/>
        </w:rPr>
      </w:pPr>
      <w:r>
        <w:rPr>
          <w:rStyle w:val="25"/>
          <w:rFonts w:hint="default" w:ascii="Times New Roman" w:hAnsi="Times New Roman" w:cs="Times New Roman"/>
        </w:rPr>
        <w:drawing>
          <wp:inline distT="0" distB="0" distL="114300" distR="114300">
            <wp:extent cx="190500" cy="190500"/>
            <wp:effectExtent l="0" t="0" r="0" b="0"/>
            <wp:docPr id="19" name="图片 19" descr="btnCurve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tnCurveSmooth"/>
                    <pic:cNvPicPr>
                      <a:picLocks noChangeAspect="1"/>
                    </pic:cNvPicPr>
                  </pic:nvPicPr>
                  <pic:blipFill>
                    <a:blip r:embed="rId45"/>
                    <a:stretch>
                      <a:fillRect/>
                    </a:stretch>
                  </pic:blipFill>
                  <pic:spPr>
                    <a:xfrm>
                      <a:off x="0" y="0"/>
                      <a:ext cx="190500" cy="190500"/>
                    </a:xfrm>
                    <a:prstGeom prst="rect">
                      <a:avLst/>
                    </a:prstGeom>
                  </pic:spPr>
                </pic:pic>
              </a:graphicData>
            </a:graphic>
          </wp:inline>
        </w:drawing>
      </w:r>
      <w:r>
        <w:rPr>
          <w:rStyle w:val="25"/>
          <w:rFonts w:hint="default" w:ascii="Times New Roman" w:hAnsi="Times New Roman" w:cs="Times New Roman"/>
        </w:rPr>
        <w:t>Smooth Curve, which smooths the curve of the selected graphic. Only applies to graphics on the surface, not applied to the section graphic.</w:t>
      </w:r>
    </w:p>
    <w:p>
      <w:pPr>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66700" cy="266700"/>
            <wp:effectExtent l="0" t="0" r="0" b="0"/>
            <wp:docPr id="69" name="图片 69" descr="btnSwing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tnSwingLength"/>
                    <pic:cNvPicPr>
                      <a:picLocks noChangeAspect="1"/>
                    </pic:cNvPicPr>
                  </pic:nvPicPr>
                  <pic:blipFill>
                    <a:blip r:embed="rId46"/>
                    <a:stretch>
                      <a:fillRect/>
                    </a:stretch>
                  </pic:blipFill>
                  <pic:spPr>
                    <a:xfrm>
                      <a:off x="0" y="0"/>
                      <a:ext cx="266700" cy="266700"/>
                    </a:xfrm>
                    <a:prstGeom prst="rect">
                      <a:avLst/>
                    </a:prstGeom>
                  </pic:spPr>
                </pic:pic>
              </a:graphicData>
            </a:graphic>
          </wp:inline>
        </w:drawing>
      </w:r>
      <w:r>
        <w:rPr>
          <w:rFonts w:hint="default" w:ascii="Times New Roman" w:hAnsi="Times New Roman" w:cs="Times New Roman"/>
        </w:rPr>
        <w:t xml:space="preserve"> - Fast swinging cuts, swinging is involved in interpolated cutting.</w:t>
      </w:r>
    </w:p>
    <w:p>
      <w:pPr>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66700" cy="304800"/>
            <wp:effectExtent l="0" t="0" r="0" b="0"/>
            <wp:docPr id="3" name="图片 3" descr="btn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tnMeasure"/>
                    <pic:cNvPicPr>
                      <a:picLocks noChangeAspect="1"/>
                    </pic:cNvPicPr>
                  </pic:nvPicPr>
                  <pic:blipFill>
                    <a:blip r:embed="rId47"/>
                    <a:stretch>
                      <a:fillRect/>
                    </a:stretch>
                  </pic:blipFill>
                  <pic:spPr>
                    <a:xfrm>
                      <a:off x="0" y="0"/>
                      <a:ext cx="266700" cy="304800"/>
                    </a:xfrm>
                    <a:prstGeom prst="rect">
                      <a:avLst/>
                    </a:prstGeom>
                  </pic:spPr>
                </pic:pic>
              </a:graphicData>
            </a:graphic>
          </wp:inline>
        </w:drawing>
      </w:r>
      <w:r>
        <w:rPr>
          <w:rFonts w:hint="default" w:ascii="Times New Roman" w:hAnsi="Times New Roman" w:cs="Times New Roman"/>
        </w:rPr>
        <w:t>- Measure, click on the measurement and left-click on the graphic of the two points to be measured, then the distance between the two points and the absolute distance in the X/Y/Z direction are displayed in the log.</w:t>
      </w:r>
    </w:p>
    <w:p>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219075" cy="247650"/>
            <wp:effectExtent l="0" t="0" r="9525" b="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48"/>
                    <a:stretch>
                      <a:fillRect/>
                    </a:stretch>
                  </pic:blipFill>
                  <pic:spPr>
                    <a:xfrm>
                      <a:off x="0" y="0"/>
                      <a:ext cx="219075" cy="247650"/>
                    </a:xfrm>
                    <a:prstGeom prst="rect">
                      <a:avLst/>
                    </a:prstGeom>
                    <a:noFill/>
                    <a:ln>
                      <a:noFill/>
                    </a:ln>
                  </pic:spPr>
                </pic:pic>
              </a:graphicData>
            </a:graphic>
          </wp:inline>
        </w:drawing>
      </w:r>
      <w:r>
        <w:rPr>
          <w:rFonts w:hint="default" w:ascii="Times New Roman" w:hAnsi="Times New Roman" w:cs="Times New Roman"/>
        </w:rPr>
        <w:t xml:space="preserve"> - Undo, click Undo to undo the previous action.</w:t>
      </w:r>
    </w:p>
    <w:p>
      <w:pPr>
        <w:bidi w:val="0"/>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47650" cy="295275"/>
            <wp:effectExtent l="0" t="0" r="0" b="952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49"/>
                    <a:stretch>
                      <a:fillRect/>
                    </a:stretch>
                  </pic:blipFill>
                  <pic:spPr>
                    <a:xfrm>
                      <a:off x="0" y="0"/>
                      <a:ext cx="247650" cy="295275"/>
                    </a:xfrm>
                    <a:prstGeom prst="rect">
                      <a:avLst/>
                    </a:prstGeom>
                    <a:noFill/>
                    <a:ln>
                      <a:noFill/>
                    </a:ln>
                  </pic:spPr>
                </pic:pic>
              </a:graphicData>
            </a:graphic>
          </wp:inline>
        </w:drawing>
      </w:r>
      <w:r>
        <w:rPr>
          <w:rFonts w:hint="default" w:ascii="Times New Roman" w:hAnsi="Times New Roman" w:cs="Times New Roman"/>
        </w:rPr>
        <w:t>- Restore, click Restore to resume the previous action.</w:t>
      </w:r>
    </w:p>
    <w:p>
      <w:pPr>
        <w:bidi w:val="0"/>
        <w:rPr>
          <w:rStyle w:val="25"/>
          <w:rFonts w:hint="eastAsia"/>
          <w:lang w:eastAsia="zh-CN"/>
        </w:rPr>
      </w:pPr>
    </w:p>
    <w:p>
      <w:pPr>
        <w:pStyle w:val="20"/>
        <w:numPr>
          <w:ilvl w:val="1"/>
          <w:numId w:val="0"/>
        </w:numPr>
        <w:bidi w:val="0"/>
        <w:ind w:leftChars="0"/>
        <w:outlineLvl w:val="1"/>
        <w:rPr>
          <w:rFonts w:hint="default" w:ascii="Times New Roman" w:hAnsi="Times New Roman" w:cs="Times New Roman"/>
        </w:rPr>
      </w:pPr>
      <w:bookmarkStart w:id="44" w:name="_Toc499103441"/>
      <w:bookmarkStart w:id="45" w:name="_Toc14859"/>
      <w:bookmarkStart w:id="46" w:name="_Toc501378165"/>
      <w:r>
        <w:rPr>
          <w:rFonts w:hint="default" w:ascii="Times New Roman" w:hAnsi="Times New Roman" w:cs="Times New Roman"/>
          <w:lang w:val="en-US" w:eastAsia="zh-CN"/>
        </w:rPr>
        <w:t xml:space="preserve">3.2 </w:t>
      </w:r>
      <w:r>
        <w:rPr>
          <w:rFonts w:hint="default" w:ascii="Times New Roman" w:hAnsi="Times New Roman" w:cs="Times New Roman"/>
        </w:rPr>
        <w:t>Processing Bar</w:t>
      </w:r>
      <w:bookmarkEnd w:id="44"/>
      <w:bookmarkEnd w:id="45"/>
      <w:bookmarkEnd w:id="46"/>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As shown in the diagram, the processing bar</w:t>
      </w:r>
      <w:r>
        <w:rPr>
          <w:rFonts w:hint="default" w:ascii="Times New Roman" w:hAnsi="Times New Roman" w:cs="Times New Roman"/>
          <w:lang w:val="en-US" w:eastAsia="zh-CN"/>
        </w:rPr>
        <w:t xml:space="preserve"> </w:t>
      </w:r>
      <w:r>
        <w:rPr>
          <w:rStyle w:val="25"/>
          <w:rFonts w:hint="default" w:ascii="Times New Roman" w:hAnsi="Times New Roman" w:cs="Times New Roman"/>
        </w:rPr>
        <w:t>is located on the right side of the interface</w:t>
      </w:r>
      <w:r>
        <w:rPr>
          <w:rStyle w:val="25"/>
          <w:rFonts w:hint="default" w:ascii="Times New Roman" w:hAnsi="Times New Roman" w:cs="Times New Roman"/>
          <w:lang w:val="en-US" w:eastAsia="zh-CN"/>
        </w:rPr>
        <w:t xml:space="preserve"> </w:t>
      </w:r>
      <w:r>
        <w:rPr>
          <w:rFonts w:hint="default" w:ascii="Times New Roman" w:hAnsi="Times New Roman" w:cs="Times New Roman"/>
        </w:rPr>
        <w:t>and contains the Burst action bar, the Jog action bar, and the</w:t>
      </w:r>
      <w:r>
        <w:rPr>
          <w:rFonts w:hint="default" w:ascii="Times New Roman" w:hAnsi="Times New Roman" w:cs="Times New Roman"/>
          <w:lang w:val="en-US" w:eastAsia="zh-CN"/>
        </w:rPr>
        <w:t xml:space="preserve"> </w:t>
      </w:r>
      <w:r>
        <w:rPr>
          <w:rStyle w:val="25"/>
          <w:rFonts w:hint="default" w:ascii="Times New Roman" w:hAnsi="Times New Roman" w:cs="Times New Roman"/>
        </w:rPr>
        <w:t>Debug action bar, processing action</w:t>
      </w:r>
      <w:r>
        <w:rPr>
          <w:rStyle w:val="25"/>
          <w:rFonts w:hint="default" w:ascii="Times New Roman" w:hAnsi="Times New Roman" w:cs="Times New Roman"/>
          <w:lang w:val="en-US" w:eastAsia="zh-CN"/>
        </w:rPr>
        <w:t xml:space="preserve"> </w:t>
      </w:r>
      <w:r>
        <w:rPr>
          <w:rFonts w:hint="default" w:ascii="Times New Roman" w:hAnsi="Times New Roman" w:cs="Times New Roman"/>
        </w:rPr>
        <w:t>bar.</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actions of each of these four action bars are described in detail below.</w:t>
      </w:r>
    </w:p>
    <w:p>
      <w:pPr>
        <w:pStyle w:val="21"/>
        <w:numPr>
          <w:ilvl w:val="2"/>
          <w:numId w:val="0"/>
        </w:numPr>
        <w:tabs>
          <w:tab w:val="clear" w:pos="420"/>
        </w:tabs>
        <w:bidi w:val="0"/>
        <w:ind w:leftChars="0"/>
        <w:outlineLvl w:val="2"/>
        <w:rPr>
          <w:rFonts w:hint="default" w:ascii="Times New Roman" w:hAnsi="Times New Roman" w:cs="Times New Roman"/>
        </w:rPr>
      </w:pPr>
      <w:bookmarkStart w:id="47" w:name="_Toc29921"/>
      <w:r>
        <w:rPr>
          <w:rFonts w:hint="default" w:ascii="Times New Roman" w:hAnsi="Times New Roman" w:cs="Times New Roman"/>
          <w:lang w:val="en-US" w:eastAsia="zh-CN"/>
        </w:rPr>
        <w:t xml:space="preserve">3.2.1 </w:t>
      </w:r>
      <w:r>
        <w:rPr>
          <w:rFonts w:hint="default" w:ascii="Times New Roman" w:hAnsi="Times New Roman" w:cs="Times New Roman"/>
        </w:rPr>
        <w:t>Burst Action Bar</w:t>
      </w:r>
      <w:bookmarkEnd w:id="47"/>
    </w:p>
    <w:p>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729740" cy="1264920"/>
            <wp:effectExtent l="0" t="0" r="3810" b="1143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50"/>
                    <a:stretch>
                      <a:fillRect/>
                    </a:stretch>
                  </pic:blipFill>
                  <pic:spPr>
                    <a:xfrm>
                      <a:off x="0" y="0"/>
                      <a:ext cx="1729740" cy="126492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628900" cy="2453640"/>
            <wp:effectExtent l="0" t="0" r="0" b="381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51"/>
                    <a:stretch>
                      <a:fillRect/>
                    </a:stretch>
                  </pic:blipFill>
                  <pic:spPr>
                    <a:xfrm>
                      <a:off x="0" y="0"/>
                      <a:ext cx="2628900" cy="2453640"/>
                    </a:xfrm>
                    <a:prstGeom prst="rect">
                      <a:avLst/>
                    </a:prstGeom>
                    <a:noFill/>
                    <a:ln>
                      <a:noFill/>
                    </a:ln>
                  </pic:spPr>
                </pic:pic>
              </a:graphicData>
            </a:graphic>
          </wp:inline>
        </w:drawing>
      </w:r>
    </w:p>
    <w:p>
      <w:pPr>
        <w:ind w:firstLine="420"/>
        <w:rPr>
          <w:rFonts w:hint="default" w:ascii="Times New Roman" w:hAnsi="Times New Roman" w:cs="Times New Roman"/>
        </w:rPr>
      </w:pPr>
    </w:p>
    <w:tbl>
      <w:tblPr>
        <w:tblStyle w:val="15"/>
        <w:tblW w:w="7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b/>
              </w:rPr>
              <w:t>Parameter Name</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Shutter</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shutter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Aiming</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aiming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burst Left-click to do Laser Burst; right-click to turn on the laser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Height controller starts to follow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Blow</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Press it to turn the gas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 Gas</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w:t>
            </w:r>
            <w:r>
              <w:rPr>
                <w:rFonts w:hint="default" w:ascii="Times New Roman" w:hAnsi="Times New Roman" w:cs="Times New Roman"/>
                <w:lang w:val="en-US" w:eastAsia="zh-CN"/>
              </w:rPr>
              <w:t xml:space="preserve"> </w:t>
            </w:r>
            <w:r>
              <w:rPr>
                <w:rStyle w:val="25"/>
                <w:rFonts w:hint="default" w:ascii="Times New Roman" w:hAnsi="Times New Roman" w:cs="Times New Roman"/>
              </w:rPr>
              <w:t>Blow</w:t>
            </w:r>
            <w:r>
              <w:rPr>
                <w:rStyle w:val="25"/>
                <w:rFonts w:hint="default" w:ascii="Times New Roman" w:hAnsi="Times New Roman" w:cs="Times New Roman"/>
                <w:lang w:val="en-US" w:eastAsia="zh-CN"/>
              </w:rPr>
              <w:t>i</w:t>
            </w:r>
            <w:r>
              <w:rPr>
                <w:rStyle w:val="25"/>
                <w:rFonts w:hint="default" w:ascii="Times New Roman" w:hAnsi="Times New Roman" w:cs="Times New Roman"/>
              </w:rPr>
              <w:t>ng Gas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shd w:val="clear"/>
              </w:rPr>
              <w:drawing>
                <wp:inline distT="0" distB="0" distL="114300" distR="114300">
                  <wp:extent cx="190500" cy="190500"/>
                  <wp:effectExtent l="0" t="0" r="0" b="0"/>
                  <wp:docPr id="75" name="图片 75"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5"/>
                <w:rFonts w:hint="default" w:ascii="Times New Roman" w:hAnsi="Times New Roman" w:cs="Times New Roman"/>
              </w:rPr>
              <w:t>Burst quick setting,  which is as shown below.</w:t>
            </w:r>
          </w:p>
        </w:tc>
      </w:tr>
    </w:tbl>
    <w:p>
      <w:pPr>
        <w:ind w:firstLine="420"/>
        <w:rPr>
          <w:rFonts w:hint="default" w:ascii="Times New Roman" w:hAnsi="Times New Roman" w:cs="Times New Roman"/>
        </w:rPr>
      </w:pPr>
    </w:p>
    <w:p>
      <w:pPr>
        <w:ind w:left="0" w:leftChars="0" w:firstLine="0" w:firstLineChars="0"/>
        <w:rPr>
          <w:rFonts w:hint="default" w:ascii="Times New Roman" w:hAnsi="Times New Roman" w:cs="Times New Roman" w:eastAsiaTheme="minorEastAsia"/>
        </w:rPr>
      </w:pPr>
      <w:r>
        <w:rPr>
          <w:rFonts w:hint="default" w:ascii="Times New Roman" w:hAnsi="Times New Roman" w:cs="Times New Roman"/>
        </w:rPr>
        <w:t>Burst Quick Setting</w:t>
      </w:r>
    </w:p>
    <w:tbl>
      <w:tblPr>
        <w:tblStyle w:val="15"/>
        <w:tblW w:w="8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Parameter Name</w:t>
            </w:r>
          </w:p>
        </w:tc>
        <w:tc>
          <w:tcPr>
            <w:tcW w:w="595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peak power</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peak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PWM duty cycle</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Laser signal duty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pulse frequency</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Laser signal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GasOn Pressure</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Blowing air pressure settings</w:t>
            </w:r>
          </w:p>
        </w:tc>
      </w:tr>
    </w:tbl>
    <w:p>
      <w:pPr>
        <w:pStyle w:val="21"/>
        <w:numPr>
          <w:ilvl w:val="2"/>
          <w:numId w:val="0"/>
        </w:numPr>
        <w:tabs>
          <w:tab w:val="clear" w:pos="420"/>
        </w:tabs>
        <w:bidi w:val="0"/>
        <w:ind w:leftChars="0"/>
        <w:outlineLvl w:val="2"/>
        <w:rPr>
          <w:rFonts w:hint="default" w:ascii="Times New Roman" w:hAnsi="Times New Roman" w:eastAsia="宋体" w:cs="Times New Roman"/>
        </w:rPr>
      </w:pPr>
      <w:bookmarkStart w:id="48" w:name="_Toc11600"/>
      <w:r>
        <w:rPr>
          <w:rFonts w:hint="default" w:ascii="Times New Roman" w:hAnsi="Times New Roman" w:eastAsia="宋体" w:cs="Times New Roman"/>
          <w:lang w:val="en-US" w:eastAsia="zh-CN"/>
        </w:rPr>
        <w:t xml:space="preserve">3.2.1 </w:t>
      </w:r>
      <w:r>
        <w:rPr>
          <w:rFonts w:hint="default" w:ascii="Times New Roman" w:hAnsi="Times New Roman" w:eastAsia="宋体" w:cs="Times New Roman"/>
        </w:rPr>
        <w:t>Jog Action Bar</w:t>
      </w:r>
      <w:bookmarkEnd w:id="48"/>
    </w:p>
    <w:p>
      <w:pPr>
        <w:ind w:left="0" w:leftChars="0" w:firstLine="0" w:firstLineChars="0"/>
        <w:jc w:val="left"/>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373505" cy="2080895"/>
            <wp:effectExtent l="0" t="0" r="17145" b="1460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3"/>
                    <a:stretch>
                      <a:fillRect/>
                    </a:stretch>
                  </pic:blipFill>
                  <pic:spPr>
                    <a:xfrm>
                      <a:off x="0" y="0"/>
                      <a:ext cx="1373505" cy="2080895"/>
                    </a:xfrm>
                    <a:prstGeom prst="rect">
                      <a:avLst/>
                    </a:prstGeom>
                    <a:noFill/>
                    <a:ln>
                      <a:noFill/>
                    </a:ln>
                  </pic:spPr>
                </pic:pic>
              </a:graphicData>
            </a:graphic>
          </wp:inline>
        </w:drawing>
      </w:r>
      <w:r>
        <w:rPr>
          <w:rFonts w:hint="default" w:ascii="Times New Roman" w:hAnsi="Times New Roman" w:eastAsia="宋体" w:cs="Times New Roman"/>
        </w:rPr>
        <w:drawing>
          <wp:inline distT="0" distB="0" distL="114300" distR="114300">
            <wp:extent cx="3696970" cy="2028825"/>
            <wp:effectExtent l="0" t="0" r="17780" b="9525"/>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14"/>
                    <a:stretch>
                      <a:fillRect/>
                    </a:stretch>
                  </pic:blipFill>
                  <pic:spPr>
                    <a:xfrm>
                      <a:off x="0" y="0"/>
                      <a:ext cx="3696970" cy="2028825"/>
                    </a:xfrm>
                    <a:prstGeom prst="rect">
                      <a:avLst/>
                    </a:prstGeom>
                    <a:noFill/>
                    <a:ln>
                      <a:noFill/>
                    </a:ln>
                  </pic:spPr>
                </pic:pic>
              </a:graphicData>
            </a:graphic>
          </wp:inline>
        </w:drawing>
      </w:r>
    </w:p>
    <w:tbl>
      <w:tblPr>
        <w:tblStyle w:val="15"/>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6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b/>
              </w:rPr>
              <w:t>Parameter Name</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Jog Panel</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X/Y/Z/A/B axis jog or step. When the common axis is configured, you can also set the common axis jog or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LOW/HIGH</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Set the low/high speed for jog or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Step</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Check the "Step" option to move the axis in a step-by-step manner using the directional keys. If unchecked, the axis will move in jog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Focus/Beam</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If equipped with an electrically focused cutting head, the focus and beam can be jog. The five buttons are Locate to a specified point, negative jog, positive jog, return origin, and 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90500" cy="190500"/>
                  <wp:effectExtent l="0" t="0" r="0" b="0"/>
                  <wp:docPr id="76" name="图片 76"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Jog quick setting is as shown below.</w:t>
            </w:r>
          </w:p>
        </w:tc>
      </w:tr>
    </w:tbl>
    <w:p>
      <w:pPr>
        <w:ind w:left="0" w:leftChars="0" w:firstLine="0" w:firstLineChars="0"/>
        <w:jc w:val="left"/>
        <w:rPr>
          <w:rFonts w:hint="default" w:ascii="Times New Roman" w:hAnsi="Times New Roman" w:eastAsia="宋体" w:cs="Times New Roman"/>
        </w:rPr>
      </w:pPr>
    </w:p>
    <w:p>
      <w:pPr>
        <w:ind w:left="0" w:leftChars="0" w:firstLine="0" w:firstLineChars="0"/>
        <w:jc w:val="left"/>
        <w:rPr>
          <w:rFonts w:hint="default" w:ascii="Times New Roman" w:hAnsi="Times New Roman" w:eastAsia="宋体" w:cs="Times New Roman"/>
        </w:rPr>
      </w:pPr>
      <w:r>
        <w:rPr>
          <w:rFonts w:hint="default" w:ascii="Times New Roman" w:hAnsi="Times New Roman" w:eastAsia="宋体" w:cs="Times New Roman"/>
        </w:rPr>
        <w:t>Jog Quick Setting</w:t>
      </w:r>
    </w:p>
    <w:tbl>
      <w:tblPr>
        <w:tblStyle w:val="15"/>
        <w:tblW w:w="8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rPr>
            </w:pPr>
            <w:r>
              <w:rPr>
                <w:rFonts w:hint="default" w:ascii="Times New Roman" w:hAnsi="Times New Roman" w:eastAsia="宋体" w:cs="Times New Roman"/>
                <w:b/>
              </w:rPr>
              <w:t>Parameter Name</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rPr>
            </w:pPr>
            <w:r>
              <w:rPr>
                <w:rFonts w:hint="default" w:ascii="Times New Roman" w:hAnsi="Times New Roman" w:eastAsia="宋体"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Jog high speed</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Set the X/Y/A/B/Common axis, high speed jog/step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Jog low speed</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Set the X/Y/A/B/Common axis low speed jog/step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Step distance</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Set the X/Y/A/B/Comm axis, 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Enable Soft Limit</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Set whether to enable soft limit protection, and the soft limit stroke is set in the machine config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Display XY  jog direction</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rPr>
            </w:pPr>
            <w:r>
              <w:rPr>
                <w:rFonts w:hint="default" w:ascii="Times New Roman" w:hAnsi="Times New Roman" w:eastAsia="宋体" w:cs="Times New Roman"/>
              </w:rPr>
              <w:t>When ticked, the jog icon of the XY changes from an arrow to ± XY direction, showing the jog direction</w:t>
            </w:r>
          </w:p>
        </w:tc>
      </w:tr>
    </w:tbl>
    <w:p>
      <w:pPr>
        <w:ind w:left="0" w:leftChars="0" w:firstLine="0" w:firstLineChars="0"/>
        <w:jc w:val="left"/>
        <w:rPr>
          <w:rFonts w:hint="default" w:ascii="Times New Roman" w:hAnsi="Times New Roman" w:eastAsia="宋体" w:cs="Times New Roman"/>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49" w:name="_Toc7071"/>
      <w:r>
        <w:rPr>
          <w:rFonts w:hint="default" w:ascii="Times New Roman" w:hAnsi="Times New Roman" w:cs="Times New Roman"/>
          <w:lang w:val="en-US" w:eastAsia="zh-CN"/>
        </w:rPr>
        <w:t xml:space="preserve">3.2.3 </w:t>
      </w:r>
      <w:r>
        <w:rPr>
          <w:rFonts w:hint="default" w:ascii="Times New Roman" w:hAnsi="Times New Roman" w:cs="Times New Roman"/>
        </w:rPr>
        <w:t>Debug Action Bar</w:t>
      </w:r>
      <w:bookmarkEnd w:id="49"/>
    </w:p>
    <w:p>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092960" cy="1724660"/>
            <wp:effectExtent l="0" t="0" r="2540" b="889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53"/>
                    <a:stretch>
                      <a:fillRect/>
                    </a:stretch>
                  </pic:blipFill>
                  <pic:spPr>
                    <a:xfrm>
                      <a:off x="0" y="0"/>
                      <a:ext cx="2092960" cy="1724660"/>
                    </a:xfrm>
                    <a:prstGeom prst="rect">
                      <a:avLst/>
                    </a:prstGeom>
                    <a:noFill/>
                    <a:ln>
                      <a:noFill/>
                    </a:ln>
                  </pic:spPr>
                </pic:pic>
              </a:graphicData>
            </a:graphic>
          </wp:inline>
        </w:drawing>
      </w:r>
      <w:r>
        <w:rPr>
          <w:rFonts w:hint="default" w:ascii="Times New Roman" w:hAnsi="Times New Roman" w:cs="Times New Roman" w:eastAsiaTheme="minorEastAsia"/>
          <w:lang w:eastAsia="zh-CN"/>
        </w:rPr>
        <w:drawing>
          <wp:inline distT="0" distB="0" distL="114300" distR="114300">
            <wp:extent cx="2847340" cy="3491865"/>
            <wp:effectExtent l="0" t="0" r="10160" b="13335"/>
            <wp:docPr id="66" name="图片 66" descr="寻中高度设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寻中高度设定(1)"/>
                    <pic:cNvPicPr>
                      <a:picLocks noChangeAspect="1"/>
                    </pic:cNvPicPr>
                  </pic:nvPicPr>
                  <pic:blipFill>
                    <a:blip r:embed="rId54"/>
                    <a:stretch>
                      <a:fillRect/>
                    </a:stretch>
                  </pic:blipFill>
                  <pic:spPr>
                    <a:xfrm>
                      <a:off x="0" y="0"/>
                      <a:ext cx="2847340" cy="3491865"/>
                    </a:xfrm>
                    <a:prstGeom prst="rect">
                      <a:avLst/>
                    </a:prstGeom>
                  </pic:spPr>
                </pic:pic>
              </a:graphicData>
            </a:graphic>
          </wp:inline>
        </w:drawing>
      </w:r>
    </w:p>
    <w:tbl>
      <w:tblPr>
        <w:tblStyle w:val="15"/>
        <w:tblpPr w:leftFromText="180" w:rightFromText="180" w:vertAnchor="text" w:horzAnchor="page" w:tblpX="1950" w:tblpY="265"/>
        <w:tblOverlap w:val="never"/>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49"/>
        <w:gridCol w:w="71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Parameter Name</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Frame</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Depending on the graphic range, walk along the maximum bounding rectangle of the graphic on the machine tool's working area.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DryRun</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 moves according to the graphic, but there is no laser emission, no follow, and no gas blowing.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Return Zero</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 moves to the zero point of the graphic, and during this movement, the X, Y, Z, B, and A axes will all be in motion.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ReturnMid</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tool's X, B, Z, and A axes move to the program zero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Pt LOC</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During the machining process, if an abnormality occurs and triggers an alarm resulting in a stop, you can use breakpoint positioning(Pt LOC) to locate the position at the moment of the interruption. Afterward, you can resume the machining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Forward/Stepback</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After performing a Pt LOC or Pause, click &lt;Forward&gt; or &lt;Stepback&gt; to adjust the position of the processing point. If 7-axis switching is involved, the Stepback action cannot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Manual Centering</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shape pipes of which the center cannot be found using regular center-finding methods, you can manually set the offset value between the center of the shape pipe in the drawing and the rotation center. Please refer to the Appendix for a summary of how to find the center.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Auto Centering</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automatic centering can be used to determine the deviation of the tube, to ensure the accuracy of the processing path. The auto centering function will automatically select the appropriate centering method according to the type of drawing imported. Refer to the Appendix for the summary of centering method.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drawing>
                <wp:inline distT="0" distB="0" distL="114300" distR="114300">
                  <wp:extent cx="190500" cy="190500"/>
                  <wp:effectExtent l="0" t="0" r="0" b="0"/>
                  <wp:docPr id="21" name="图片 21"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71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Debug quick setting,  which is as shown below.</w:t>
            </w:r>
          </w:p>
        </w:tc>
      </w:tr>
    </w:tbl>
    <w:p>
      <w:pPr>
        <w:ind w:firstLine="420"/>
        <w:jc w:val="center"/>
        <w:rPr>
          <w:rFonts w:hint="default" w:ascii="Times New Roman" w:hAnsi="Times New Roman" w:cs="Times New Roman"/>
        </w:rPr>
      </w:pPr>
    </w:p>
    <w:p>
      <w:pPr>
        <w:ind w:left="0" w:leftChars="0" w:firstLine="0" w:firstLineChars="0"/>
        <w:jc w:val="both"/>
        <w:rPr>
          <w:rFonts w:hint="default" w:ascii="Times New Roman" w:hAnsi="Times New Roman" w:cs="Times New Roman"/>
        </w:rPr>
      </w:pPr>
      <w:r>
        <w:rPr>
          <w:rFonts w:hint="default" w:ascii="Times New Roman" w:hAnsi="Times New Roman" w:cs="Times New Roman"/>
        </w:rPr>
        <w:t>Debug Quick Setting</w:t>
      </w:r>
    </w:p>
    <w:tbl>
      <w:tblPr>
        <w:tblStyle w:val="15"/>
        <w:tblW w:w="8514"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Parameter Name</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Frame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frame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Forward/Stepback distance</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Forward/Stepback distance In a Paused state, the forward and stepback position can be used to locate to the desired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Back/forward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back/forwarspeed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 axis back/forward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B axis back/forward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Fine EdgeOut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slow EdgeOut speed for the B axis centering and the centering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Coarse EdgeOut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fast EdgeOut speed for the B axis centering and the centering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Do not prompt again</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processing is stopped and you click Start with the hand-held box, there is no longer a pop-up window for "Resume machining"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Centering Method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software will provide available automatic centering methods based on the current pipe type in the drawing. Please choose the appropriate automatic center-finding method based on the actual condition of the clamped pipe. For C-shaped steel/Channel steel/Angle steel, you can choose Find Edge/Center or Angle Steel Centering. Find Edge/Center is faster and achieved by finding the edge. Angle Steel Centering involves following while also providing Leveling functionality. Please refer to the Appendix for a summary of how to find the center.</w:t>
            </w:r>
          </w:p>
        </w:tc>
      </w:tr>
    </w:tbl>
    <w:p>
      <w:pPr>
        <w:ind w:left="0" w:leftChars="0" w:firstLine="0" w:firstLineChars="0"/>
        <w:jc w:val="both"/>
        <w:rPr>
          <w:rFonts w:hint="default" w:ascii="Times New Roman" w:hAnsi="Times New Roman" w:cs="Times New Roman"/>
          <w:lang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50" w:name="_Toc21138"/>
      <w:r>
        <w:rPr>
          <w:rFonts w:hint="eastAsia" w:ascii="Times New Roman" w:hAnsi="Times New Roman" w:cs="Times New Roman"/>
          <w:lang w:val="en-US" w:eastAsia="zh-CN"/>
        </w:rPr>
        <w:t xml:space="preserve">3.2.4 </w:t>
      </w:r>
      <w:r>
        <w:rPr>
          <w:rFonts w:hint="default" w:ascii="Times New Roman" w:hAnsi="Times New Roman" w:cs="Times New Roman"/>
        </w:rPr>
        <w:t>Processing Bar</w:t>
      </w:r>
      <w:bookmarkEnd w:id="50"/>
    </w:p>
    <w:p>
      <w:pPr>
        <w:ind w:left="0" w:leftChars="0" w:firstLine="0" w:firstLineChars="0"/>
        <w:jc w:val="both"/>
      </w:pPr>
      <w:r>
        <w:drawing>
          <wp:inline distT="0" distB="0" distL="114300" distR="114300">
            <wp:extent cx="1644650" cy="775335"/>
            <wp:effectExtent l="0" t="0" r="12700" b="5715"/>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20"/>
                    <a:stretch>
                      <a:fillRect/>
                    </a:stretch>
                  </pic:blipFill>
                  <pic:spPr>
                    <a:xfrm>
                      <a:off x="0" y="0"/>
                      <a:ext cx="1644650" cy="775335"/>
                    </a:xfrm>
                    <a:prstGeom prst="rect">
                      <a:avLst/>
                    </a:prstGeom>
                    <a:noFill/>
                    <a:ln>
                      <a:noFill/>
                    </a:ln>
                  </pic:spPr>
                </pic:pic>
              </a:graphicData>
            </a:graphic>
          </wp:inline>
        </w:drawing>
      </w:r>
      <w:r>
        <w:drawing>
          <wp:inline distT="0" distB="0" distL="114300" distR="114300">
            <wp:extent cx="3457575" cy="2057400"/>
            <wp:effectExtent l="0" t="0" r="9525" b="0"/>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55"/>
                    <a:stretch>
                      <a:fillRect/>
                    </a:stretch>
                  </pic:blipFill>
                  <pic:spPr>
                    <a:xfrm>
                      <a:off x="0" y="0"/>
                      <a:ext cx="3457575" cy="2057400"/>
                    </a:xfrm>
                    <a:prstGeom prst="rect">
                      <a:avLst/>
                    </a:prstGeom>
                    <a:noFill/>
                    <a:ln>
                      <a:noFill/>
                    </a:ln>
                  </pic:spPr>
                </pic:pic>
              </a:graphicData>
            </a:graphic>
          </wp:inline>
        </w:drawing>
      </w:r>
    </w:p>
    <w:p>
      <w:pPr>
        <w:ind w:left="0" w:leftChars="0" w:firstLine="0" w:firstLineChars="0"/>
        <w:jc w:val="both"/>
      </w:pPr>
    </w:p>
    <w:p>
      <w:pPr>
        <w:ind w:left="0" w:leftChars="0" w:firstLine="0" w:firstLineChars="0"/>
        <w:jc w:val="both"/>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34"/>
        <w:gridCol w:w="70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Parameter Name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Start</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Start machining * - The graphic parameters have been modified; A - Automatic loading/unloading  is 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F - Auto feeding is on; L - Loop machining is on; S - 7-axis pulling is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0" w:hRule="atLeast"/>
        </w:trPr>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Pause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system command is suspended; &lt;Pause&gt; button will be changed to &lt;Fast Resume&gt; and the piercing action is not performed when processing is continued.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Resume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Continue executing system commands. If the graphic parameters have been set for piercing, the piercing action will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Stop</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Stop the current system command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Proofing Mode</w:t>
            </w:r>
          </w:p>
        </w:tc>
        <w:tc>
          <w:tcPr>
            <w:tcW w:w="7062" w:type="dxa"/>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It is for non-continuous pipe processing. After completing the machining, the machine will stop at the end point without returning to the zero point or executing the File End 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drawing>
                <wp:inline distT="0" distB="0" distL="114300" distR="114300">
                  <wp:extent cx="190500" cy="190500"/>
                  <wp:effectExtent l="0" t="0" r="0" b="0"/>
                  <wp:docPr id="24" name="图片 24"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7062" w:type="dxa"/>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For loop machining and machining settings, refer to 3.7.8.</w:t>
            </w:r>
          </w:p>
        </w:tc>
      </w:tr>
    </w:tbl>
    <w:p>
      <w:pPr>
        <w:ind w:left="0" w:leftChars="0" w:firstLine="420" w:firstLineChars="200"/>
        <w:jc w:val="both"/>
        <w:rPr>
          <w:rFonts w:hint="eastAsia"/>
          <w:highlight w:val="none"/>
          <w:lang w:eastAsia="zh-CN"/>
        </w:rPr>
      </w:pPr>
    </w:p>
    <w:p>
      <w:pPr>
        <w:pStyle w:val="2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51" w:name="_Toc501378166"/>
      <w:bookmarkStart w:id="52" w:name="_Toc499103442"/>
      <w:bookmarkStart w:id="53" w:name="_Toc3590"/>
      <w:r>
        <w:rPr>
          <w:rFonts w:hint="default" w:ascii="Times New Roman" w:hAnsi="Times New Roman" w:cs="Times New Roman"/>
          <w:lang w:val="en-US" w:eastAsia="zh-CN"/>
        </w:rPr>
        <w:t xml:space="preserve">3.3 </w:t>
      </w:r>
      <w:r>
        <w:rPr>
          <w:rFonts w:hint="default" w:ascii="Times New Roman" w:hAnsi="Times New Roman" w:cs="Times New Roman"/>
        </w:rPr>
        <w:t>File Menu</w:t>
      </w:r>
      <w:bookmarkEnd w:id="51"/>
      <w:bookmarkEnd w:id="52"/>
      <w:bookmarkEnd w:id="53"/>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54" w:name="_Toc18673"/>
      <w:r>
        <w:rPr>
          <w:rFonts w:hint="default" w:ascii="Times New Roman" w:hAnsi="Times New Roman" w:cs="Times New Roman"/>
          <w:lang w:val="en-US" w:eastAsia="zh-CN"/>
        </w:rPr>
        <w:t xml:space="preserve">3.3.1 </w:t>
      </w:r>
      <w:r>
        <w:rPr>
          <w:rFonts w:hint="default" w:ascii="Times New Roman" w:hAnsi="Times New Roman" w:cs="Times New Roman"/>
        </w:rPr>
        <w:t>About</w:t>
      </w:r>
      <w:bookmarkEnd w:id="5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&lt;File&gt; → &lt;About&gt; in the upper left corner of the interface to open the About window. You can view the program's version number, release date, control card type, follower type, laser model and license expiration, etc.</w:t>
      </w:r>
    </w:p>
    <w:p>
      <w:pPr>
        <w:ind w:left="0" w:leftChars="0" w:firstLine="0" w:firstLineChars="0"/>
        <w:jc w:val="center"/>
      </w:pPr>
      <w:r>
        <w:drawing>
          <wp:inline distT="0" distB="0" distL="114300" distR="114300">
            <wp:extent cx="4262120" cy="4188460"/>
            <wp:effectExtent l="0" t="0" r="5080" b="2540"/>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56"/>
                    <a:stretch>
                      <a:fillRect/>
                    </a:stretch>
                  </pic:blipFill>
                  <pic:spPr>
                    <a:xfrm>
                      <a:off x="0" y="0"/>
                      <a:ext cx="4262120" cy="418846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55" w:name="_Toc501378168"/>
      <w:bookmarkStart w:id="56" w:name="_Toc26061"/>
      <w:bookmarkStart w:id="57" w:name="_Toc499103444"/>
      <w:r>
        <w:rPr>
          <w:rFonts w:hint="default" w:ascii="Times New Roman" w:hAnsi="Times New Roman" w:cs="Times New Roman"/>
          <w:lang w:val="en-US" w:eastAsia="zh-CN"/>
        </w:rPr>
        <w:t xml:space="preserve">3.3.2 </w:t>
      </w:r>
      <w:r>
        <w:rPr>
          <w:rFonts w:hint="default" w:ascii="Times New Roman" w:hAnsi="Times New Roman" w:cs="Times New Roman"/>
        </w:rPr>
        <w:t>Parameter Backup</w:t>
      </w:r>
      <w:bookmarkEnd w:id="55"/>
      <w:bookmarkEnd w:id="56"/>
      <w:bookmarkEnd w:id="5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TubePro provides parametric backup and restore functions. Go to &lt;File&gt; → &lt;Paramet</w:t>
      </w:r>
      <w:r>
        <w:rPr>
          <w:rFonts w:hint="default" w:ascii="Times New Roman" w:hAnsi="Times New Roman" w:cs="Times New Roman"/>
          <w:lang w:val="en-US" w:eastAsia="zh-CN"/>
        </w:rPr>
        <w:t>e</w:t>
      </w:r>
      <w:r>
        <w:rPr>
          <w:rFonts w:hint="default" w:ascii="Times New Roman" w:hAnsi="Times New Roman" w:cs="Times New Roman"/>
        </w:rPr>
        <w:t>r Backup&gt; to generates backup files *.cfgpkg files with file icons</w:t>
      </w:r>
      <w:r>
        <w:rPr>
          <w:rFonts w:hint="default" w:ascii="Times New Roman" w:hAnsi="Times New Roman" w:cs="Times New Roman"/>
        </w:rPr>
        <w:drawing>
          <wp:inline distT="0" distB="0" distL="0" distR="0">
            <wp:extent cx="299720" cy="240030"/>
            <wp:effectExtent l="0" t="0" r="5080"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7"/>
                    <a:stretch>
                      <a:fillRect/>
                    </a:stretch>
                  </pic:blipFill>
                  <pic:spPr>
                    <a:xfrm>
                      <a:off x="0" y="0"/>
                      <a:ext cx="312615" cy="250742"/>
                    </a:xfrm>
                    <a:prstGeom prst="rect">
                      <a:avLst/>
                    </a:prstGeom>
                  </pic:spPr>
                </pic:pic>
              </a:graphicData>
            </a:graphic>
          </wp:inline>
        </w:drawing>
      </w:r>
      <w:r>
        <w:rPr>
          <w:rFonts w:hint="default" w:ascii="Times New Roman" w:hAnsi="Times New Roman" w:cs="Times New Roman"/>
        </w:rPr>
        <w:t>.</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432560" cy="1112520"/>
            <wp:effectExtent l="0" t="0" r="15240" b="11430"/>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58"/>
                    <a:stretch>
                      <a:fillRect/>
                    </a:stretch>
                  </pic:blipFill>
                  <pic:spPr>
                    <a:xfrm>
                      <a:off x="0" y="0"/>
                      <a:ext cx="1432560" cy="111252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3408680" cy="2004695"/>
            <wp:effectExtent l="0" t="0" r="1270" b="14605"/>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59"/>
                    <a:stretch>
                      <a:fillRect/>
                    </a:stretch>
                  </pic:blipFill>
                  <pic:spPr>
                    <a:xfrm>
                      <a:off x="0" y="0"/>
                      <a:ext cx="3408680" cy="20046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Double-click on the backup file, the Restore Parameters Backup Files dialog box will pop up, then select the list of files that need to be restored. Click Restore, then the recovery is complete.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58" w:name="_Toc499103445"/>
      <w:bookmarkStart w:id="59" w:name="_Toc501378169"/>
      <w:bookmarkStart w:id="60" w:name="_Toc9747"/>
      <w:r>
        <w:rPr>
          <w:rFonts w:hint="default" w:ascii="Times New Roman" w:hAnsi="Times New Roman" w:cs="Times New Roman"/>
          <w:lang w:val="en-US" w:eastAsia="zh-CN"/>
        </w:rPr>
        <w:t xml:space="preserve">3.4 </w:t>
      </w:r>
      <w:r>
        <w:rPr>
          <w:rFonts w:hint="default" w:ascii="Times New Roman" w:hAnsi="Times New Roman" w:cs="Times New Roman"/>
        </w:rPr>
        <w:t>Machine Calibration and Return Origin</w:t>
      </w:r>
      <w:bookmarkEnd w:id="58"/>
      <w:bookmarkEnd w:id="59"/>
      <w:bookmarkEnd w:id="60"/>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61" w:name="_Toc499103446"/>
      <w:bookmarkStart w:id="62" w:name="_Toc24992"/>
      <w:bookmarkStart w:id="63" w:name="_Toc501378170"/>
      <w:r>
        <w:rPr>
          <w:rFonts w:hint="default" w:ascii="Times New Roman" w:hAnsi="Times New Roman" w:cs="Times New Roman"/>
          <w:lang w:val="en-US" w:eastAsia="zh-CN"/>
        </w:rPr>
        <w:t xml:space="preserve">3.4.1 </w:t>
      </w:r>
      <w:r>
        <w:rPr>
          <w:rFonts w:hint="default" w:ascii="Times New Roman" w:hAnsi="Times New Roman" w:cs="Times New Roman"/>
        </w:rPr>
        <w:t>Return Origin</w:t>
      </w:r>
      <w:bookmarkEnd w:id="61"/>
      <w:bookmarkEnd w:id="62"/>
      <w:bookmarkEnd w:id="63"/>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The Return Origin drop-down menu contains</w:t>
      </w:r>
      <w:r>
        <w:rPr>
          <w:rStyle w:val="25"/>
          <w:rFonts w:hint="eastAsia" w:ascii="Times New Roman" w:hAnsi="Times New Roman" w:cs="Times New Roman"/>
          <w:lang w:val="en-US" w:eastAsia="zh-CN"/>
        </w:rPr>
        <w:t xml:space="preserve"> a</w:t>
      </w:r>
      <w:r>
        <w:rPr>
          <w:rFonts w:hint="default" w:ascii="Times New Roman" w:hAnsi="Times New Roman" w:cs="Times New Roman"/>
        </w:rPr>
        <w:t>ll ReturnOrigin, Z-axis (follower) Return Origin,  X-axis Return Origin, Y-axis Return Origin, B-axis Return Origin, All Holders Return Origin, Return Origin Setting, and Force Ignore Return Origin warning button.</w:t>
      </w:r>
    </w:p>
    <w:p>
      <w:pPr>
        <w:ind w:left="0" w:leftChars="0" w:firstLine="0" w:firstLineChars="0"/>
      </w:pPr>
      <w:r>
        <w:drawing>
          <wp:inline distT="0" distB="0" distL="114300" distR="114300">
            <wp:extent cx="1924050" cy="3009900"/>
            <wp:effectExtent l="0" t="0" r="0" b="0"/>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60"/>
                    <a:stretch>
                      <a:fillRect/>
                    </a:stretch>
                  </pic:blipFill>
                  <pic:spPr>
                    <a:xfrm>
                      <a:off x="0" y="0"/>
                      <a:ext cx="1924050" cy="3009900"/>
                    </a:xfrm>
                    <a:prstGeom prst="rect">
                      <a:avLst/>
                    </a:prstGeom>
                    <a:noFill/>
                    <a:ln>
                      <a:noFill/>
                    </a:ln>
                  </pic:spPr>
                </pic:pic>
              </a:graphicData>
            </a:graphic>
          </wp:inline>
        </w:drawing>
      </w:r>
      <w:r>
        <w:drawing>
          <wp:inline distT="0" distB="0" distL="114300" distR="114300">
            <wp:extent cx="2989580" cy="4013835"/>
            <wp:effectExtent l="0" t="0" r="1270" b="5715"/>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61"/>
                    <a:stretch>
                      <a:fillRect/>
                    </a:stretch>
                  </pic:blipFill>
                  <pic:spPr>
                    <a:xfrm>
                      <a:off x="0" y="0"/>
                      <a:ext cx="2989580" cy="4013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Return Origin setting can be set  for different models.</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lang w:val="en-US" w:eastAsia="zh-CN"/>
        </w:rPr>
      </w:pPr>
      <w:r>
        <w:rPr>
          <w:rFonts w:hint="default" w:ascii="Times New Roman" w:hAnsi="Times New Roman" w:cs="Times New Roman"/>
        </w:rPr>
        <w:t>You can specify the Y1/Y2/B1/B2/B3 independent return to the origin in the Return Origin drop-down. After one of the B axes is returned to the origin, you need to go to &lt;Manual Debug&gt; and select the Y2-B3 mode and perform a ReturnMid before machining.</w:t>
      </w:r>
      <w:r>
        <w:rPr>
          <w:rFonts w:hint="eastAsia" w:ascii="Times New Roman" w:hAnsi="Times New Roman" w:cs="Times New Roman"/>
          <w:lang w:val="en-US" w:eastAsia="zh-CN"/>
        </w:rPr>
        <w:t xml:space="preserve"> </w:t>
      </w:r>
    </w:p>
    <w:p>
      <w:pPr>
        <w:pStyle w:val="22"/>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default" w:ascii="Times New Roman" w:hAnsi="Times New Roman" w:cs="Times New Roman"/>
        </w:rPr>
        <w:drawing>
          <wp:inline distT="0" distB="0" distL="114300" distR="114300">
            <wp:extent cx="1995805" cy="508000"/>
            <wp:effectExtent l="0" t="0" r="4445" b="6350"/>
            <wp:docPr id="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
                    <pic:cNvPicPr>
                      <a:picLocks noChangeAspect="1"/>
                    </pic:cNvPicPr>
                  </pic:nvPicPr>
                  <pic:blipFill>
                    <a:blip r:embed="rId62"/>
                    <a:stretch>
                      <a:fillRect/>
                    </a:stretch>
                  </pic:blipFill>
                  <pic:spPr>
                    <a:xfrm>
                      <a:off x="0" y="0"/>
                      <a:ext cx="1995805" cy="508000"/>
                    </a:xfrm>
                    <a:prstGeom prst="rect">
                      <a:avLst/>
                    </a:prstGeom>
                    <a:noFill/>
                    <a:ln>
                      <a:noFill/>
                    </a:ln>
                  </pic:spPr>
                </pic:pic>
              </a:graphicData>
            </a:graphic>
          </wp:inline>
        </w:drawing>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&lt;Forced Return Origin Alarm&gt; is checked in the Advanced Config in the Machine Config Tool, there is a Return Origin alarm when the software starts and you must return to the origin. Then the alarm can be di</w:t>
      </w:r>
      <w:r>
        <w:rPr>
          <w:rFonts w:hint="eastAsia" w:ascii="Times New Roman" w:hAnsi="Times New Roman" w:cs="Times New Roman"/>
          <w:lang w:val="en-US" w:eastAsia="zh-CN"/>
        </w:rPr>
        <w:t>s</w:t>
      </w:r>
      <w:r>
        <w:rPr>
          <w:rFonts w:hint="default" w:ascii="Times New Roman" w:hAnsi="Times New Roman" w:cs="Times New Roman"/>
        </w:rPr>
        <w:t>missed. In the administrator mode, you can shield this alarm by clicking &lt;Force Ignore Return Origin Alarm&gt; and continue debugging even if the origin is not returned. Personal safety and equipment safety should be prioritized.</w:t>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Z axis first before single axis return origin</w:t>
            </w:r>
          </w:p>
        </w:tc>
        <w:tc>
          <w:tcPr>
            <w:tcW w:w="6600" w:type="dxa"/>
          </w:tcPr>
          <w:p>
            <w:pPr>
              <w:pStyle w:val="24"/>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For safe cutting heads, tick this to let the Z axis (follower) return to the origin before the X/Y/A/B axis is returned to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All Return Origin(include B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Not ticked by default. This cannot be ticked for models without B-axis origin switch. It is not recommended to select this option for machine models with dual-driven B-axis that have independent return origin. This is to prevent accidentally selecting both the B-axis release synchronization and independent return origin options, which could result in twisting the pipe if the pipe is not removed before returning to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All Return Origin(include Y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Not ticked by default. Tick this option if you want the Y-axis to return to the origin simultaneously when you perform All Return Origin. It is recommended not to tick it. It is to avoid All Return Origin after the tube is clamped, which might cause the tube to come out of the middle chuck to sag or fall by gravity.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Y Return Origin(holders down first)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Ticked by default. For safety reasons, it is recommended to have the holder in the down position during the Y-axis Return Origin process to prevent any collision with the holder.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After the software is launched, the focus axis should return to its origin before the first homing operation.</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When this option is selected, the software will ensure that the focus axis returns to its origin before the first homing operation, thus ensuring the correct focus.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When the software is started, all support axes return to the origin before the first time they return to the origin.</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To prevent coordinate errors, selecting this option ensures that all holder axes return to their origins before the first complete homing operation, thus preventing collisions between the chuck and the holder.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B/Y Return Origin(Check chuck state)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When checked, B/Y independent return origin is not allowed if both the main chuck and the middle chuck are clamped, this is to prevent the independent return origin of the chuck from pulling or twisting the clamped pipe during the main operation.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Y Return Origin(separately)</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Tick this option for FSCUT5000A systems where the Y1 and Y2 axes require independent return origin. Y1 and Y2 axes need to have their respective origin switches or origin limit switches set.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Y2 Stepback</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The FSCUT5000A system uses an independent return origin of the Y-axis after it is unsynchronized, which sets the respective stepback distance of the two Y-axes.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 Unsync and Return Origin(separately)</w:t>
            </w:r>
          </w:p>
        </w:tc>
        <w:tc>
          <w:tcPr>
            <w:tcW w:w="6600" w:type="dxa"/>
          </w:tcPr>
          <w:p>
            <w:pPr>
              <w:pStyle w:val="22"/>
              <w:bidi w:val="0"/>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For a 2-chuck pipe cutting machine with origin switches set for both B1 and B2 axes, if the two chucks on the B-axis are not synchronized, you can resolve the issue by having B1 and B2 independently release synchronization and return to their origins. Each chuck should then move back by the preset distance, ensuring that both chucks are aligned at the same angle.</w:t>
            </w: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If this option is ticked, please ensure that the chucks do not clamp any pipes before returning to the origin. This is because the B-axis will perform independent homing and move back by their respective preset distances. Throughout this process, the angles of the chucks on the B-axis will be inconsistent. Clamping pipes during this process may result in pipe twisting or other serious consequences.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B1/B2/B3 Stepback</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By utilizing the independent homing of the B-axis and setting appropriate stepback distances for B1, B2, and B3, it is possible to ensure that after homing, all chucks are precisely aligned horizontally or at the same angle.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Enable [Before Return Origin PLC] of Y-Axis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If the default option is ticked, the Y-axis will execute the "Before return origin PLC" and "After return origin PLC" during the homing process in the automation.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Enable [Before Return Origin PLC] of X-Axis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If the default option is ticked, the X-axis will execute the "Before return origin PLC" and "After return origin PLC" during the homing process in the automation.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All Return Origin(include A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Not ticked by default. Tick this option if you want the A-axis to return to the origin simultaneously when you perform All Return Origin.</w:t>
            </w:r>
          </w:p>
        </w:tc>
      </w:tr>
    </w:tbl>
    <w:p>
      <w:pPr>
        <w:ind w:left="0" w:leftChars="0" w:firstLine="0" w:firstLineChars="0"/>
        <w:jc w:val="both"/>
        <w:rPr>
          <w:rFonts w:hint="default" w:ascii="Times New Roman" w:hAnsi="Times New Roman" w:cs="Times New Roman"/>
        </w:rPr>
      </w:pPr>
    </w:p>
    <w:p>
      <w:pPr>
        <w:pStyle w:val="21"/>
        <w:numPr>
          <w:ilvl w:val="2"/>
          <w:numId w:val="0"/>
        </w:numPr>
        <w:tabs>
          <w:tab w:val="clear" w:pos="420"/>
        </w:tabs>
        <w:bidi w:val="0"/>
        <w:ind w:leftChars="0"/>
        <w:outlineLvl w:val="2"/>
        <w:rPr>
          <w:rFonts w:hint="default" w:ascii="Times New Roman" w:hAnsi="Times New Roman" w:cs="Times New Roman"/>
        </w:rPr>
      </w:pPr>
      <w:bookmarkStart w:id="64" w:name="_Toc14096"/>
      <w:bookmarkStart w:id="65" w:name="_Toc499103447"/>
      <w:bookmarkStart w:id="66" w:name="_Toc501378171"/>
      <w:r>
        <w:rPr>
          <w:rFonts w:hint="eastAsia" w:ascii="Times New Roman" w:hAnsi="Times New Roman" w:cs="Times New Roman"/>
          <w:lang w:val="en-US" w:eastAsia="zh-CN"/>
        </w:rPr>
        <w:t xml:space="preserve">3.4.2 </w:t>
      </w:r>
      <w:r>
        <w:rPr>
          <w:rFonts w:hint="default" w:ascii="Times New Roman" w:hAnsi="Times New Roman" w:cs="Times New Roman"/>
        </w:rPr>
        <w:t>Follower</w:t>
      </w:r>
      <w:bookmarkEnd w:id="64"/>
      <w:bookmarkEnd w:id="65"/>
      <w:bookmarkEnd w:id="66"/>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FSCUT5000B uses the BCS100E EtherCAT follower, 3000DE Series use BCL4566E EtherCAT terminal board that integrates capacitance height control. The nozzle is required to jog about 2mm above the tube surface before calibration. Then click &lt;Capacitance Calibration&gt; and wait for calibration to be done.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calibration results indicate excellent smoothness and stability, confirming a successful calibration.</w:t>
      </w:r>
    </w:p>
    <w:p>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8595" cy="2427605"/>
            <wp:effectExtent l="0" t="0" r="8255" b="10795"/>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63"/>
                    <a:stretch>
                      <a:fillRect/>
                    </a:stretch>
                  </pic:blipFill>
                  <pic:spPr>
                    <a:xfrm>
                      <a:off x="0" y="0"/>
                      <a:ext cx="5268595" cy="2427605"/>
                    </a:xfrm>
                    <a:prstGeom prst="rect">
                      <a:avLst/>
                    </a:prstGeom>
                    <a:noFill/>
                    <a:ln>
                      <a:noFill/>
                    </a:ln>
                  </pic:spPr>
                </pic:pic>
              </a:graphicData>
            </a:graphic>
          </wp:inline>
        </w:drawing>
      </w:r>
    </w:p>
    <w:p>
      <w:pPr>
        <w:ind w:left="0" w:leftChars="0" w:firstLine="0" w:firstLineChars="0"/>
        <w:jc w:val="center"/>
        <w:rPr>
          <w:rFonts w:hint="default" w:ascii="Times New Roman" w:hAnsi="Times New Roman" w:cs="Times New Roman"/>
        </w:rPr>
      </w:pPr>
    </w:p>
    <w:p>
      <w:pPr>
        <w:pStyle w:val="21"/>
        <w:numPr>
          <w:ilvl w:val="2"/>
          <w:numId w:val="0"/>
        </w:numPr>
        <w:tabs>
          <w:tab w:val="clear" w:pos="420"/>
        </w:tabs>
        <w:bidi w:val="0"/>
        <w:ind w:leftChars="0"/>
        <w:outlineLvl w:val="2"/>
        <w:rPr>
          <w:rFonts w:hint="default" w:ascii="Times New Roman" w:hAnsi="Times New Roman" w:cs="Times New Roman"/>
        </w:rPr>
      </w:pPr>
      <w:bookmarkStart w:id="67" w:name="_Toc499103448"/>
      <w:bookmarkStart w:id="68" w:name="_Toc501378172"/>
      <w:bookmarkStart w:id="69" w:name="_Toc26345"/>
      <w:r>
        <w:rPr>
          <w:rFonts w:hint="eastAsia" w:ascii="Times New Roman" w:hAnsi="Times New Roman" w:cs="Times New Roman"/>
          <w:lang w:val="en-US" w:eastAsia="zh-CN"/>
        </w:rPr>
        <w:t xml:space="preserve">3.4.3 </w:t>
      </w:r>
      <w:r>
        <w:rPr>
          <w:rFonts w:hint="default" w:ascii="Times New Roman" w:hAnsi="Times New Roman" w:cs="Times New Roman"/>
        </w:rPr>
        <w:t>Calibrate B-axis Center</w:t>
      </w:r>
      <w:bookmarkEnd w:id="67"/>
      <w:bookmarkEnd w:id="68"/>
      <w:bookmarkEnd w:id="69"/>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 xml:space="preserve">When the mechanical structure is fixed, the B-axis rotation has a fixed center of rotation, which is determined in the XZ plane (X, Z). To measure the center of the B-axis, you will need to use a standard rectangular pipe without any fillets. Before calibration, ensure that the system's X, </w:t>
      </w:r>
      <w:r>
        <w:rPr>
          <w:rStyle w:val="25"/>
        </w:rPr>
        <w:t xml:space="preserve">Z, A, </w:t>
      </w:r>
      <w:r>
        <w:rPr>
          <w:rStyle w:val="25"/>
          <w:rFonts w:hint="default" w:ascii="Times New Roman" w:hAnsi="Times New Roman" w:cs="Times New Roman"/>
        </w:rPr>
        <w:t>and B axes have already returned to their origins. Then, move the cutting head nozzle above the standard pipe and input the width and height of the standard pipe. Finally, click on "Start Calibration" to initiate the calibration process. Once the calibration is complete, click on "Save" to exit.</w:t>
      </w:r>
    </w:p>
    <w:p>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80460" cy="5562600"/>
            <wp:effectExtent l="0" t="0" r="15240" b="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64"/>
                    <a:stretch>
                      <a:fillRect/>
                    </a:stretch>
                  </pic:blipFill>
                  <pic:spPr>
                    <a:xfrm>
                      <a:off x="0" y="0"/>
                      <a:ext cx="3680460" cy="556260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Rect-Pipe size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width and height of the standard rectangular tube. It is recommended to use a standard rectangular tube without fillets.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Beam offset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spot offset error for the cutting head of the machine.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Scenario: TubePro measures the center of the B axis based on the nozzle center. If there is a certain deviation in the piercing because the laser spot is not in the nozzle center, divide the deviation by 2 and fill it in the spot offset.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Calibration result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Display the coordinates of the mechanical rotation center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Enable special B-axis center</w:t>
            </w:r>
          </w:p>
        </w:tc>
        <w:tc>
          <w:tcPr>
            <w:tcW w:w="6600" w:type="dxa"/>
          </w:tcPr>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the machine tool has a unique structure where there are variations in the mechanical rotation center during cutting (such as in a 7-axis feeding structure or a middle-chuck avoidance structure), it is possible to pre-calibrate a specific center for the B-axis. In normal cutting operations, the B-axis center mentioned earlier is still used. However, when there are variations in the mechanical rotation center, you can enable the special B-axis center through the PLC to enhance cutting precision.</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&lt;Copy+Save&gt; button copies the values from the center of the 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Save/Cancel</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Clicking "Save" will record the measurement result as the center of the B-axis, while clicking "Cancel" will not save the result.</w:t>
            </w:r>
          </w:p>
        </w:tc>
      </w:tr>
    </w:tbl>
    <w:p>
      <w:pPr>
        <w:ind w:left="0" w:leftChars="0" w:firstLine="0" w:firstLineChars="0"/>
        <w:rPr>
          <w:rFonts w:hint="default" w:ascii="Times New Roman" w:hAnsi="Times New Roman" w:cs="Times New Roman" w:eastAsiaTheme="minorEastAsia"/>
        </w:rPr>
      </w:pPr>
      <w:r>
        <w:rPr>
          <w:rFonts w:hint="default" w:ascii="Times New Roman" w:hAnsi="Times New Roman" w:cs="Times New Roman"/>
        </w:rPr>
        <w:t>Special B-axis center is used for execute “pause +PLC+ resume”. Not ticked by default.</w:t>
      </w:r>
    </w:p>
    <w:p>
      <w:pPr>
        <w:pStyle w:val="20"/>
        <w:numPr>
          <w:ilvl w:val="1"/>
          <w:numId w:val="0"/>
        </w:numPr>
        <w:bidi w:val="0"/>
        <w:ind w:leftChars="0"/>
        <w:outlineLvl w:val="1"/>
        <w:rPr>
          <w:rFonts w:hint="default" w:ascii="Times New Roman" w:hAnsi="Times New Roman" w:cs="Times New Roman"/>
        </w:rPr>
      </w:pPr>
      <w:bookmarkStart w:id="70" w:name="_Toc501378173"/>
      <w:bookmarkStart w:id="71" w:name="_Toc11664"/>
      <w:bookmarkStart w:id="72" w:name="_Toc499103449"/>
      <w:r>
        <w:rPr>
          <w:rFonts w:hint="eastAsia" w:ascii="Times New Roman" w:hAnsi="Times New Roman" w:cs="Times New Roman"/>
          <w:lang w:val="en-US" w:eastAsia="zh-CN"/>
        </w:rPr>
        <w:t xml:space="preserve">3.5 </w:t>
      </w:r>
      <w:r>
        <w:rPr>
          <w:rFonts w:hint="default" w:ascii="Times New Roman" w:hAnsi="Times New Roman" w:cs="Times New Roman"/>
        </w:rPr>
        <w:t>Function Debug</w:t>
      </w:r>
      <w:bookmarkEnd w:id="70"/>
      <w:bookmarkEnd w:id="71"/>
      <w:bookmarkEnd w:id="72"/>
    </w:p>
    <w:p>
      <w:pPr>
        <w:pStyle w:val="21"/>
        <w:numPr>
          <w:ilvl w:val="2"/>
          <w:numId w:val="0"/>
        </w:numPr>
        <w:tabs>
          <w:tab w:val="clear" w:pos="420"/>
        </w:tabs>
        <w:bidi w:val="0"/>
        <w:ind w:leftChars="0"/>
        <w:outlineLvl w:val="2"/>
        <w:rPr>
          <w:rFonts w:hint="default" w:ascii="Times New Roman" w:hAnsi="Times New Roman" w:cs="Times New Roman"/>
        </w:rPr>
      </w:pPr>
      <w:bookmarkStart w:id="73" w:name="_Toc499103452"/>
      <w:bookmarkStart w:id="74" w:name="_Toc501378176"/>
      <w:bookmarkStart w:id="75" w:name="_Toc25332"/>
      <w:r>
        <w:rPr>
          <w:rFonts w:hint="eastAsia" w:ascii="Times New Roman" w:hAnsi="Times New Roman" w:cs="Times New Roman"/>
          <w:lang w:val="en-US" w:eastAsia="zh-CN"/>
        </w:rPr>
        <w:t xml:space="preserve">3.5.1 </w:t>
      </w:r>
      <w:r>
        <w:rPr>
          <w:rFonts w:hint="default" w:ascii="Times New Roman" w:hAnsi="Times New Roman" w:cs="Times New Roman"/>
        </w:rPr>
        <w:t>Manual Debug</w:t>
      </w:r>
      <w:bookmarkEnd w:id="73"/>
      <w:bookmarkEnd w:id="74"/>
      <w:bookmarkEnd w:id="75"/>
    </w:p>
    <w:p>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2405" cy="3407410"/>
            <wp:effectExtent l="0" t="0" r="4445" b="2540"/>
            <wp:docPr id="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7"/>
                    <pic:cNvPicPr>
                      <a:picLocks noChangeAspect="1"/>
                    </pic:cNvPicPr>
                  </pic:nvPicPr>
                  <pic:blipFill>
                    <a:blip r:embed="rId65"/>
                    <a:stretch>
                      <a:fillRect/>
                    </a:stretch>
                  </pic:blipFill>
                  <pic:spPr>
                    <a:xfrm>
                      <a:off x="0" y="0"/>
                      <a:ext cx="5272405" cy="3407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The manual debugging interface is shown in the diagram.</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default" w:ascii="Times New Roman" w:hAnsi="Times New Roman" w:cs="Times New Roman"/>
          <w:b w:val="0"/>
          <w:bCs w:val="0"/>
          <w:sz w:val="24"/>
          <w:szCs w:val="24"/>
        </w:rPr>
      </w:pPr>
      <w:bookmarkStart w:id="76" w:name="_Toc17132"/>
      <w:r>
        <w:rPr>
          <w:rFonts w:hint="default" w:ascii="Times New Roman" w:hAnsi="Times New Roman" w:cs="Times New Roman"/>
          <w:b w:val="0"/>
          <w:sz w:val="24"/>
        </w:rPr>
        <w:t>3.5.1.1 Chuck Debug</w:t>
      </w:r>
      <w:bookmarkEnd w:id="76"/>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Manually test the chuck clamping/release action and</w:t>
      </w:r>
      <w:r>
        <w:rPr>
          <w:rFonts w:hint="eastAsia" w:ascii="Times New Roman" w:hAnsi="Times New Roman" w:cs="Times New Roman"/>
          <w:lang w:val="en-US" w:eastAsia="zh-CN"/>
        </w:rPr>
        <w:t xml:space="preserve"> </w:t>
      </w:r>
      <w:r>
        <w:rPr>
          <w:rStyle w:val="25"/>
          <w:rFonts w:hint="default" w:ascii="Times New Roman" w:hAnsi="Times New Roman" w:cs="Times New Roman"/>
        </w:rPr>
        <w:t>before that</w:t>
      </w:r>
      <w:r>
        <w:rPr>
          <w:rFonts w:hint="default" w:ascii="Times New Roman" w:hAnsi="Times New Roman" w:cs="Times New Roman"/>
        </w:rPr>
        <w:t>, it is advisable to measure the time required for the chuck to open and close using a stopwatch. Then, you can configure this time as the</w:t>
      </w:r>
      <w:r>
        <w:rPr>
          <w:rStyle w:val="25"/>
          <w:rFonts w:hint="default" w:ascii="Times New Roman" w:hAnsi="Times New Roman" w:cs="Times New Roman"/>
        </w:rPr>
        <w:t>"Default In-Place Time” for clamp and unclamp</w:t>
      </w:r>
      <w:r>
        <w:rPr>
          <w:rFonts w:hint="default" w:ascii="Times New Roman" w:hAnsi="Times New Roman" w:cs="Times New Roman"/>
        </w:rPr>
        <w:t>in the Machine Config Tool(CypConfig). Test that the in-place time is set properly after the configuration is complete.</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default" w:ascii="Times New Roman" w:hAnsi="Times New Roman" w:cs="Times New Roman"/>
        </w:rPr>
        <w:drawing>
          <wp:inline distT="0" distB="0" distL="114300" distR="114300">
            <wp:extent cx="2346960" cy="571500"/>
            <wp:effectExtent l="0" t="0" r="1524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9"/>
                    <pic:cNvPicPr>
                      <a:picLocks noChangeAspect="1"/>
                    </pic:cNvPicPr>
                  </pic:nvPicPr>
                  <pic:blipFill>
                    <a:blip r:embed="rId66"/>
                    <a:stretch>
                      <a:fillRect/>
                    </a:stretch>
                  </pic:blipFill>
                  <pic:spPr>
                    <a:xfrm>
                      <a:off x="0" y="0"/>
                      <a:ext cx="2346960" cy="571500"/>
                    </a:xfrm>
                    <a:prstGeom prst="rect">
                      <a:avLst/>
                    </a:prstGeom>
                    <a:noFill/>
                    <a:ln>
                      <a:noFill/>
                    </a:ln>
                  </pic:spPr>
                </pic:pic>
              </a:graphicData>
            </a:graphic>
          </wp:inline>
        </w:drawing>
      </w:r>
      <w:r>
        <w:rPr>
          <w:rStyle w:val="25"/>
          <w:rFonts w:hint="default" w:ascii="Times New Roman" w:hAnsi="Times New Roman" w:cs="Times New Roman"/>
        </w:rPr>
        <w:t>There are several chucks configured in the Machine Config Tool, and the manual debug interface will display the corresponding chucks, and those that are not configured will not.</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chuck pressure ratio corresponds to the chuck pressure assist DA in the Machine Config Tool and can be configured to adjust the clamping air pressure.</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&lt;Unclamp&gt; and &lt;Clamp&gt; on the chuck to release or clamp the corresponding chuck, wait until it is in place for a default time and the button turns green which represents the current chuck status.</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141414"/>
          <w:szCs w:val="21"/>
          <w:shd w:val="clear" w:color="auto" w:fill="FFFFFF"/>
        </w:rPr>
      </w:pPr>
      <w:r>
        <w:rPr>
          <w:rFonts w:hint="default" w:ascii="Times New Roman" w:hAnsi="Times New Roman" w:cs="Times New Roman"/>
        </w:rPr>
        <w:t xml:space="preserve">The button of the chuck logic is reversed. For the main chuck and the tail card, single IO - </w:t>
      </w:r>
      <w:r>
        <w:rPr>
          <w:rFonts w:hint="default" w:ascii="Times New Roman" w:hAnsi="Times New Roman" w:cs="Times New Roman"/>
          <w:color w:val="141414"/>
          <w:shd w:val="clear" w:color="auto" w:fill="FFFFFF"/>
        </w:rPr>
        <w:t>[main/tail chuck clamp], [main/tail chuck inside clamp]. Dual IO - [main/tail chuck up-down clamp, left-right inside clamp], [main/tail card chuck up-down inside clamp, left-right clamp], which is easy to adjust the chuck logic.</w:t>
      </w:r>
    </w:p>
    <w:p>
      <w:pPr>
        <w:pStyle w:val="22"/>
        <w:keepNext w:val="0"/>
        <w:keepLines w:val="0"/>
        <w:pageBreakBefore w:val="0"/>
        <w:widowControl w:val="0"/>
        <w:shd w:val="clear"/>
        <w:kinsoku/>
        <w:wordWrap/>
        <w:overflowPunct/>
        <w:topLinePunct w:val="0"/>
        <w:autoSpaceDE/>
        <w:autoSpaceDN/>
        <w:bidi w:val="0"/>
        <w:adjustRightInd/>
        <w:snapToGrid/>
        <w:ind w:right="307" w:rightChars="146" w:firstLine="0" w:firstLineChars="0"/>
        <w:jc w:val="center"/>
        <w:textAlignment w:val="auto"/>
        <w:rPr>
          <w:rFonts w:hint="default" w:ascii="Times New Roman" w:hAnsi="Times New Roman" w:eastAsia="宋体" w:cs="Times New Roman"/>
          <w:color w:val="141414"/>
          <w:szCs w:val="21"/>
          <w:shd w:val="clear" w:color="auto" w:fill="FFFFFF"/>
        </w:rPr>
      </w:pPr>
      <w:r>
        <w:rPr>
          <w:rFonts w:hint="default" w:ascii="Times New Roman" w:hAnsi="Times New Roman" w:cs="Times New Roman"/>
        </w:rPr>
        <w:drawing>
          <wp:inline distT="0" distB="0" distL="114300" distR="114300">
            <wp:extent cx="3124200" cy="2644140"/>
            <wp:effectExtent l="0" t="0" r="0" b="3810"/>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67"/>
                    <a:stretch>
                      <a:fillRect/>
                    </a:stretch>
                  </pic:blipFill>
                  <pic:spPr>
                    <a:xfrm>
                      <a:off x="0" y="0"/>
                      <a:ext cx="3124200" cy="264414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default" w:ascii="Times New Roman" w:hAnsi="Times New Roman" w:cs="Times New Roman"/>
          <w:b w:val="0"/>
          <w:bCs w:val="0"/>
          <w:sz w:val="24"/>
          <w:szCs w:val="24"/>
        </w:rPr>
      </w:pPr>
      <w:bookmarkStart w:id="77" w:name="_Toc3593"/>
      <w:r>
        <w:rPr>
          <w:rFonts w:hint="default" w:ascii="Times New Roman" w:hAnsi="Times New Roman" w:cs="Times New Roman"/>
          <w:b w:val="0"/>
          <w:sz w:val="24"/>
        </w:rPr>
        <w:t>3.5.1.2 Holder Debug</w:t>
      </w:r>
      <w:bookmarkEnd w:id="77"/>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Before debugging the holder, the down position parameter for each holder needs to be configured in the Machine Configuration Tool(CypConfig). Only the holder with the Y-axis down position parameter greater than the current actual Y-coordinate value is considered a </w:t>
      </w:r>
      <w:r>
        <w:rPr>
          <w:rFonts w:hint="default" w:ascii="Times New Roman" w:hAnsi="Times New Roman" w:cs="Times New Roman"/>
          <w:shd w:val="clear"/>
        </w:rPr>
        <w:t>Safety Holder</w:t>
      </w:r>
      <w:r>
        <w:rPr>
          <w:rFonts w:hint="default" w:ascii="Times New Roman" w:hAnsi="Times New Roman" w:cs="Times New Roman"/>
        </w:rPr>
        <w:t>. You can manually ascend and descend it on the manual debugging page.</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019550" cy="1400175"/>
            <wp:effectExtent l="0" t="0" r="0" b="9525"/>
            <wp:docPr id="10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3"/>
                    <pic:cNvPicPr>
                      <a:picLocks noChangeAspect="1"/>
                    </pic:cNvPicPr>
                  </pic:nvPicPr>
                  <pic:blipFill>
                    <a:blip r:embed="rId68"/>
                    <a:stretch>
                      <a:fillRect/>
                    </a:stretch>
                  </pic:blipFill>
                  <pic:spPr>
                    <a:xfrm>
                      <a:off x="0" y="0"/>
                      <a:ext cx="4019550" cy="140017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the gas general valve of the holder is configured in the Machine Co</w:t>
      </w:r>
      <w:r>
        <w:rPr>
          <w:rFonts w:hint="default" w:ascii="Times New Roman" w:hAnsi="Times New Roman" w:cs="Times New Roman"/>
          <w:lang w:val="en-US" w:eastAsia="zh-CN"/>
        </w:rPr>
        <w:t>n</w:t>
      </w:r>
      <w:r>
        <w:rPr>
          <w:rFonts w:hint="default" w:ascii="Times New Roman" w:hAnsi="Times New Roman" w:cs="Times New Roman"/>
        </w:rPr>
        <w:t>fig Tool, the &lt;Disable holder&gt; is ON by default and needs to be manually turned off for holder debugging.</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default" w:ascii="Times New Roman" w:hAnsi="Times New Roman" w:cs="Times New Roman" w:eastAsiaTheme="minorEastAsia"/>
          <w:b/>
          <w:bCs/>
        </w:rPr>
      </w:pPr>
      <w:bookmarkStart w:id="78" w:name="_Toc26968"/>
      <w:r>
        <w:rPr>
          <w:rFonts w:hint="default" w:ascii="Times New Roman" w:hAnsi="Times New Roman" w:cs="Times New Roman"/>
          <w:b w:val="0"/>
          <w:sz w:val="24"/>
        </w:rPr>
        <w:t>3.5.1.3 Single Axis Tuning</w:t>
      </w:r>
      <w:bookmarkEnd w:id="78"/>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highlight w:val="none"/>
        </w:rPr>
        <w:t>This function can be used to</w:t>
      </w:r>
      <w:r>
        <w:rPr>
          <w:rStyle w:val="25"/>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measure the B1</w:t>
      </w:r>
      <w:r>
        <w:rPr>
          <w:rStyle w:val="25"/>
          <w:rFonts w:hint="default" w:ascii="Times New Roman" w:hAnsi="Times New Roman" w:cs="Times New Roman"/>
          <w:highlight w:val="none"/>
        </w:rPr>
        <w:t>chuck</w:t>
      </w:r>
      <w:r>
        <w:rPr>
          <w:rFonts w:hint="default" w:ascii="Times New Roman" w:hAnsi="Times New Roman" w:cs="Times New Roman"/>
          <w:highlight w:val="none"/>
        </w:rPr>
        <w:t>and B2</w:t>
      </w:r>
      <w:r>
        <w:rPr>
          <w:rStyle w:val="25"/>
          <w:rFonts w:hint="default" w:ascii="Times New Roman" w:hAnsi="Times New Roman" w:cs="Times New Roman"/>
          <w:highlight w:val="none"/>
        </w:rPr>
        <w:t>chuck</w:t>
      </w:r>
      <w:r>
        <w:rPr>
          <w:rFonts w:hint="default" w:ascii="Times New Roman" w:hAnsi="Times New Roman" w:cs="Times New Roman"/>
          <w:highlight w:val="none"/>
        </w:rPr>
        <w:t>’s</w:t>
      </w:r>
      <w:r>
        <w:rPr>
          <w:rStyle w:val="25"/>
          <w:rFonts w:hint="default" w:ascii="Times New Roman" w:hAnsi="Times New Roman" w:cs="Times New Roman"/>
          <w:highlight w:val="none"/>
        </w:rPr>
        <w:t>stepback distance when they return to their respective origin.</w:t>
      </w:r>
      <w:r>
        <w:rPr>
          <w:rFonts w:hint="default" w:ascii="Times New Roman" w:hAnsi="Times New Roman" w:cs="Times New Roman"/>
          <w:highlight w:val="none"/>
        </w:rPr>
        <w:t xml:space="preserve"> During initial installation</w:t>
      </w:r>
      <w:r>
        <w:rPr>
          <w:rStyle w:val="25"/>
          <w:rFonts w:hint="default" w:ascii="Times New Roman" w:hAnsi="Times New Roman" w:cs="Times New Roman"/>
          <w:highlight w:val="none"/>
        </w:rPr>
        <w:t>, B1 and B2 stepback distances in TubePro</w:t>
      </w:r>
      <w:r>
        <w:rPr>
          <w:rStyle w:val="25"/>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 xml:space="preserve">are equal, while that of the actual chuck is not synchronized. </w:t>
      </w:r>
      <w:r>
        <w:rPr>
          <w:rStyle w:val="25"/>
          <w:rFonts w:hint="default" w:ascii="Times New Roman" w:hAnsi="Times New Roman" w:cs="Times New Roman"/>
          <w:highlight w:val="none"/>
        </w:rPr>
        <w:t>At this point, check &lt;B Return Origin(separately)&gt; in &lt;Return Origin Setting&gt;</w:t>
      </w:r>
      <w:r>
        <w:rPr>
          <w:rStyle w:val="25"/>
          <w:rFonts w:hint="default" w:ascii="Times New Roman" w:hAnsi="Times New Roman" w:cs="Times New Roman"/>
        </w:rPr>
        <w:t>and set the stepback distance for B1/B2 to 0 to perform B-axis return origin. Then unlock B1 and B2 in &lt;single axis debug&gt;, adjust B1 and B2 to horizontal by jog or step, then lock it. Open &lt;Tools&gt; → &lt;Monitoring Tools&gt; → &lt;Motion Control Monitoring&gt; → &lt;B-axis&gt; to view the mechanical coordinates of B1 and B2, and save the coordinate values as the stepback distance of the origin of B1/B2, respectively. The B-axis is then unsynchronized and independently returned to the origin, which ensures that both B1 and B2 are horizontal after the return to the origin.</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9230" cy="1071245"/>
            <wp:effectExtent l="0" t="0" r="7620" b="14605"/>
            <wp:docPr id="1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4"/>
                    <pic:cNvPicPr>
                      <a:picLocks noChangeAspect="1"/>
                    </pic:cNvPicPr>
                  </pic:nvPicPr>
                  <pic:blipFill>
                    <a:blip r:embed="rId69"/>
                    <a:stretch>
                      <a:fillRect/>
                    </a:stretch>
                  </pic:blipFill>
                  <pic:spPr>
                    <a:xfrm>
                      <a:off x="0" y="0"/>
                      <a:ext cx="5269230" cy="1071245"/>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79" w:name="_Toc26731"/>
      <w:r>
        <w:rPr>
          <w:rStyle w:val="25"/>
          <w:rFonts w:hint="eastAsia" w:ascii="Times New Roman" w:hAnsi="Times New Roman" w:cs="Times New Roman"/>
          <w:lang w:val="en-US" w:eastAsia="zh-CN"/>
        </w:rPr>
        <w:t xml:space="preserve">3.5.2 </w:t>
      </w:r>
      <w:r>
        <w:rPr>
          <w:rStyle w:val="25"/>
          <w:rFonts w:hint="default" w:ascii="Times New Roman" w:hAnsi="Times New Roman" w:cs="Times New Roman"/>
        </w:rPr>
        <w:t>Follow-up Holder</w:t>
      </w:r>
      <w:bookmarkEnd w:id="79"/>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the follow-up holder is configured, the holder icon appears in the function debug area(follow-up holder unsupported for 3000DE-L).</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the follow-up holder between the main chuck and the middle chuck, click &lt;follow-up holder&gt; to access the debug page; for the follow-up holder that is after the middle chuck, click &lt;assist unload holder&gt; in the drop-down menu to debug.</w:t>
      </w:r>
    </w:p>
    <w:p>
      <w:pPr>
        <w:pStyle w:val="22"/>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767840" cy="1013460"/>
            <wp:effectExtent l="0" t="0" r="3810" b="15240"/>
            <wp:docPr id="1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
                    <pic:cNvPicPr>
                      <a:picLocks noChangeAspect="1"/>
                    </pic:cNvPicPr>
                  </pic:nvPicPr>
                  <pic:blipFill>
                    <a:blip r:embed="rId70"/>
                    <a:stretch>
                      <a:fillRect/>
                    </a:stretch>
                  </pic:blipFill>
                  <pic:spPr>
                    <a:xfrm>
                      <a:off x="0" y="0"/>
                      <a:ext cx="1767840" cy="1013460"/>
                    </a:xfrm>
                    <a:prstGeom prst="rect">
                      <a:avLst/>
                    </a:prstGeom>
                    <a:noFill/>
                    <a:ln>
                      <a:noFill/>
                    </a:ln>
                  </pic:spPr>
                </pic:pic>
              </a:graphicData>
            </a:graphic>
          </wp:inline>
        </w:drawing>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First, go to the Machine Configuration Tool(CypConfig) and configure the follow-up holder there. You can increase or decrease the number of holders by using the Add, Delete buttons. The number of holders is up to 20 and no less than 7. The holder types are single IO, follow-up, and cylinder follow-up. Users can set the parameters according to the actual needs.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rPr>
      </w:pPr>
      <w:r>
        <w:rPr>
          <w:rFonts w:hint="default" w:ascii="Times New Roman" w:hAnsi="Times New Roman" w:cs="Times New Roman"/>
          <w:b/>
        </w:rPr>
        <w:t>Required Parameters</w:t>
      </w:r>
    </w:p>
    <w:p>
      <w:pPr>
        <w:pStyle w:val="22"/>
        <w:pageBreakBefore w:val="0"/>
        <w:kinsoku/>
        <w:wordWrap/>
        <w:overflowPunct/>
        <w:topLinePunct w:val="0"/>
        <w:autoSpaceDE/>
        <w:autoSpaceDN/>
        <w:bidi w:val="0"/>
        <w:adjustRightInd/>
        <w:snapToGrid/>
        <w:ind w:firstLine="0" w:firstLineChars="0"/>
        <w:textAlignment w:val="auto"/>
        <w:outlineLvl w:val="9"/>
        <w:rPr>
          <w:rFonts w:hint="default" w:ascii="Times New Roman" w:hAnsi="Times New Roman" w:cs="Times New Roman"/>
        </w:rPr>
      </w:pPr>
      <w:r>
        <w:rPr>
          <w:rFonts w:hint="default" w:ascii="Times New Roman" w:hAnsi="Times New Roman" w:cs="Times New Roman"/>
        </w:rPr>
        <w:t>1. Based on the actual mechanical structure of the follow-up holder, whether it has a cylinder or not, choose the holder type.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2. Select the common axis used by the follow-up motor of the holder. Configure the basic parameters and return origin parameters of the motor on the common axis page.The basic parameters of the motor, the return origin parameters are configured on the CommAxis page.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3. For a cylinder-driven holder, you need to configure the parameters for the up and down movements. If the same output port is used for both the up and down actions (i.e., opening and closing), you only need to configure the output port for the up action, and set the output port for the down action to 0. The default time for the holder to go up or down should be filled in according to the actual situation. After opening the output port, the system will consider the holder to be in the correct position after the default waiting time.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4. Configure the parameters for the Y-axis down parameter. When the main chuck reaches the Y-axis down position, the corresponding holder will begin to descend. If the main chuck moves to the Y limit and the holder has not yet been lowered into position, a holder alarm is generated and the chuck movement is stopped.</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Each holder that is used must be configured separately with the above parameters.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rPr>
      </w:pPr>
      <w:r>
        <w:rPr>
          <w:rFonts w:hint="default" w:ascii="Times New Roman" w:hAnsi="Times New Roman" w:cs="Times New Roman"/>
          <w:b/>
        </w:rPr>
        <w:t>Optional Parameters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1. If the &lt;Gas General Valve Outport&gt; is configured, an outport &lt;General Valve&gt; appears in the custom output area of the software, and the outport is open for manual debugging without checking &lt;Disable holder&gt;. You can manually enable and disable it.</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2. If the "Allow auto up" option is ticked, the safety holder will automatically ascend when the Y1 coordinate is smaller than the up position (if the up input port is configured, it must also be valid). For the follow-up holder the up output port is open when it reaches the docking position.</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3. If &lt;Allow speed limit for down zone&gt; is checked, the main chuck moves at a speed of between the Y down position and the Y limit position</w:t>
      </w:r>
      <w:r>
        <w:rPr>
          <w:rFonts w:hint="default" w:ascii="Times New Roman" w:hAnsi="Times New Roman" w:cs="Times New Roman"/>
        </w:rPr>
        <w:drawing>
          <wp:inline distT="0" distB="0" distL="114300" distR="114300">
            <wp:extent cx="2000250" cy="419100"/>
            <wp:effectExtent l="0" t="0" r="0" b="0"/>
            <wp:docPr id="29" name="图片 2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3"/>
                    <pic:cNvPicPr>
                      <a:picLocks noChangeAspect="1"/>
                    </pic:cNvPicPr>
                  </pic:nvPicPr>
                  <pic:blipFill>
                    <a:blip r:embed="rId71"/>
                    <a:stretch>
                      <a:fillRect/>
                    </a:stretch>
                  </pic:blipFill>
                  <pic:spPr>
                    <a:xfrm>
                      <a:off x="0" y="0"/>
                      <a:ext cx="2000250" cy="419100"/>
                    </a:xfrm>
                    <a:prstGeom prst="rect">
                      <a:avLst/>
                    </a:prstGeom>
                  </pic:spPr>
                </pic:pic>
              </a:graphicData>
            </a:graphic>
          </wp:inline>
        </w:drawing>
      </w:r>
      <w:r>
        <w:rPr>
          <w:rFonts w:hint="default" w:ascii="Times New Roman" w:hAnsi="Times New Roman" w:cs="Times New Roman"/>
        </w:rPr>
        <w:t>. This speed limit is only valid for the travel process, not for jog or machining. It is used to reduce the travel time between the Y descent position and the Y limit position, thereby improving the utilization of the holder.</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4. If the mechanical structure has a limit switch configured with the holder to go up and down, you can configure the in-place input port instead of the default in-place time.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5. If the mechanical structure has a limit switch before configuring the holder, the alarm input can be configured. When the alarm input is active and the holder is not descended into the right position, a holder alarm is generated and the chuck stops moving. Both the alarm input and the limit position are intended to prevent the chuck from colliding with the holder. The former serves like the hard limit protection and the later the soft limit protection.</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6. If the holder is a dual-IO control, i.e. Up and down actions are controlled by different outports, you can tick &lt;Close outport upon in-place&gt;,  so the output port will be closed after the holder ascends or descends to the right position.</w:t>
      </w:r>
    </w:p>
    <w:p>
      <w:pPr>
        <w:pStyle w:val="22"/>
        <w:bidi w:val="0"/>
        <w:ind w:left="0" w:leftChars="0" w:firstLine="0" w:firstLineChars="0"/>
        <w:jc w:val="center"/>
      </w:pPr>
      <w:r>
        <w:drawing>
          <wp:inline distT="0" distB="0" distL="114300" distR="114300">
            <wp:extent cx="5273040" cy="3532505"/>
            <wp:effectExtent l="0" t="0" r="3810" b="10795"/>
            <wp:docPr id="10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9"/>
                    <pic:cNvPicPr>
                      <a:picLocks noChangeAspect="1"/>
                    </pic:cNvPicPr>
                  </pic:nvPicPr>
                  <pic:blipFill>
                    <a:blip r:embed="rId72"/>
                    <a:stretch>
                      <a:fillRect/>
                    </a:stretch>
                  </pic:blipFill>
                  <pic:spPr>
                    <a:xfrm>
                      <a:off x="0" y="0"/>
                      <a:ext cx="5273040" cy="353250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the configuration is complete, open the software. Click &lt;Holder Follow&gt;</w:t>
      </w:r>
      <w:r>
        <w:rPr>
          <w:rFonts w:hint="default" w:ascii="Times New Roman" w:hAnsi="Times New Roman" w:cs="Times New Roman"/>
        </w:rPr>
        <w:drawing>
          <wp:inline distT="0" distB="0" distL="114300" distR="114300">
            <wp:extent cx="251460" cy="264160"/>
            <wp:effectExtent l="0" t="0" r="15240" b="254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73"/>
                    <a:srcRect b="9859"/>
                    <a:stretch>
                      <a:fillRect/>
                    </a:stretch>
                  </pic:blipFill>
                  <pic:spPr>
                    <a:xfrm>
                      <a:off x="0" y="0"/>
                      <a:ext cx="251460" cy="264160"/>
                    </a:xfrm>
                    <a:prstGeom prst="rect">
                      <a:avLst/>
                    </a:prstGeom>
                    <a:noFill/>
                    <a:ln>
                      <a:noFill/>
                    </a:ln>
                  </pic:spPr>
                </pic:pic>
              </a:graphicData>
            </a:graphic>
          </wp:inline>
        </w:drawing>
      </w:r>
      <w:r>
        <w:rPr>
          <w:rFonts w:hint="default" w:ascii="Times New Roman" w:hAnsi="Times New Roman" w:cs="Times New Roman"/>
        </w:rPr>
        <w:t>to perform a teach-in of the follow-up holder (calibrate with the rectangular tube once and then the holder can follow according to the drawing).</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9865" cy="4015740"/>
            <wp:effectExtent l="0" t="0" r="6985" b="3810"/>
            <wp:docPr id="1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6"/>
                    <pic:cNvPicPr>
                      <a:picLocks noChangeAspect="1"/>
                    </pic:cNvPicPr>
                  </pic:nvPicPr>
                  <pic:blipFill>
                    <a:blip r:embed="rId74"/>
                    <a:stretch>
                      <a:fillRect/>
                    </a:stretch>
                  </pic:blipFill>
                  <pic:spPr>
                    <a:xfrm>
                      <a:off x="0" y="0"/>
                      <a:ext cx="5269865" cy="401574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Before stepping back the main chuck down to the down distance of the holder 1, clamp the rectangular tube, click the ReturnMid button and do a single-sided leveling again. Then click the Holder Up, and Jog to make the holder align with the tube surface. Click the "Calibrate" button to complete the calibration.</w:t>
      </w:r>
    </w:p>
    <w:tbl>
      <w:tblPr>
        <w:tblStyle w:val="15"/>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 Name</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dimensions of the pipe to be cut</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Please use a rectangular tube to calibrate. After the drawing is imported, TubePro can automatically acquires the dimensions of the tube.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 max speed</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the follow-up mode is enabled, limit the maximum speed of B-axis to prevent the holder from failing to keep up with the up/down speed during B-axis rotation, which could result in the pipe colliding with the holder.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Coupled Motion</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In the corresponding follow-up mode, the holder will adjust its height according to the rotation of the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Decouple Holder</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Disable the follow-up mode for the holder. The holder will return to its docking position and will not adjust its height based on the rotation of the pipe.</w:t>
            </w:r>
          </w:p>
        </w:tc>
      </w:tr>
    </w:tbl>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Loading Holder Debug</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the Holder Follow button to open the Loading Holder Debug window. Before debugging, confirm the tube size,  then ReturnMid. TubePro allows configuring different types of follow-up holders, both vertical and horizontal, with options for pure follow-up holders and cylinder follow-up holders. These configurations will be grouped on the left side of the interface.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Within the same group, you can set individual calibration heights for each follow-up axis. By selecting the "Independent Calibration" option and clicking on "Calibrate," the corresponding axis will be marked with "(Ind)" to indicate its distinct calibration. Click on "Advanced Calibration Settings" to set different follow-up mode for each follow-up axis in the same group. The follow-up modes are linear, nonlinear, Round tube V-slot fitting, which can coexist in the same group. Check "Dodge downwards when follow holder travels" to set a different down avoidance distance for each follow-up axis in the same category.</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set de/coupling for a single follow-up axis, and the simultaneous de/coupling of all the follow-up axes in the same group, with "All of this group" selected by default.</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Unloading Holder Debug</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unloading holder debugging interface, different types of unloading holders are grouped into vertical and horizontal. To enable the collision avoidance feature for the unloading holder, it is necessary to configure the "Common Unloader" so that the unloading follow-up axis corresponds to the general unloading device.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set de/coupling for a single follow-up axis, and the simultaneous de/coupling of all the follow-up axes in the same group, with "current axis" selected by default.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unloading follow-up holder does not support independent calibration, the corresponding option is grayed out.</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Advanced Calibration Settings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Param. Name</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Dodge downwards when follow-up holder travels</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If the tube is rectangular/L/C/H steel, and the B-axis rotation angle is more than 45 degrees, the holder will dodge for a longer distance downwards, which can also be set by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B-axis wait for dodge</w:t>
            </w:r>
          </w:p>
        </w:tc>
        <w:tc>
          <w:tcPr>
            <w:tcW w:w="4261"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The user can set "B-axis wait for dodge" according to the actual situation. This helps to prevent situations where the B-axis starts moving prematurely before the holder has completed its dodge movement, resulting in the B-axis waiting for dodge shorter than the actual dodge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Wait time after reset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After the follow-up holder returns to its follow-up state from the dodge position, it is necessary to ensure that it must "Wait after reset" before the height controller can follow. This is to avoid the shaking of the pipe head caused by returning to the follow-up state.</w:t>
            </w:r>
          </w:p>
        </w:tc>
      </w:tr>
    </w:tbl>
    <w:p>
      <w:pPr>
        <w:ind w:left="0" w:leftChars="0" w:firstLine="0" w:firstLineChars="0"/>
        <w:rPr>
          <w:rFonts w:hint="default"/>
          <w:lang w:val="en-US" w:eastAsia="zh-CN"/>
        </w:rPr>
      </w:pP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drawing>
          <wp:inline distT="0" distB="0" distL="114300" distR="114300">
            <wp:extent cx="1181100" cy="789940"/>
            <wp:effectExtent l="0" t="0" r="0" b="10160"/>
            <wp:docPr id="1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0"/>
                    <pic:cNvPicPr>
                      <a:picLocks noChangeAspect="1"/>
                    </pic:cNvPicPr>
                  </pic:nvPicPr>
                  <pic:blipFill>
                    <a:blip r:embed="rId75"/>
                    <a:stretch>
                      <a:fillRect/>
                    </a:stretch>
                  </pic:blipFill>
                  <pic:spPr>
                    <a:xfrm>
                      <a:off x="0" y="0"/>
                      <a:ext cx="1181100" cy="789940"/>
                    </a:xfrm>
                    <a:prstGeom prst="rect">
                      <a:avLst/>
                    </a:prstGeom>
                    <a:noFill/>
                    <a:ln>
                      <a:noFill/>
                    </a:ln>
                  </pic:spPr>
                </pic:pic>
              </a:graphicData>
            </a:graphic>
          </wp:inline>
        </w:drawing>
      </w:r>
      <w:r>
        <w:rPr>
          <w:rFonts w:hint="default" w:ascii="Times New Roman" w:hAnsi="Times New Roman" w:cs="Times New Roman"/>
        </w:rPr>
        <w:t>If the follow-up holder (i.e. the picking holder) is also configured, the picking method is configured on the Part-Pick setting page in the Platform Configuration Tool and the 7-axis Y2 pick security setting is also required.</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Once configured, a calibration is also required, as mentioned above. In the drop-down menu of &lt;Holder Follow&gt;, click &lt;assist unload holder&gt; to open the Calibration page.</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9865" cy="4371975"/>
            <wp:effectExtent l="0" t="0" r="6985" b="9525"/>
            <wp:docPr id="12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8"/>
                    <pic:cNvPicPr>
                      <a:picLocks noChangeAspect="1"/>
                    </pic:cNvPicPr>
                  </pic:nvPicPr>
                  <pic:blipFill>
                    <a:blip r:embed="rId76"/>
                    <a:stretch>
                      <a:fillRect/>
                    </a:stretch>
                  </pic:blipFill>
                  <pic:spPr>
                    <a:xfrm>
                      <a:off x="0" y="0"/>
                      <a:ext cx="5269865" cy="4371975"/>
                    </a:xfrm>
                    <a:prstGeom prst="rect">
                      <a:avLst/>
                    </a:prstGeom>
                    <a:noFill/>
                    <a:ln>
                      <a:noFill/>
                    </a:ln>
                  </pic:spPr>
                </pic:pic>
              </a:graphicData>
            </a:graphic>
          </wp:inline>
        </w:drawing>
      </w:r>
    </w:p>
    <w:p>
      <w:pPr>
        <w:pStyle w:val="20"/>
        <w:pageBreakBefore w:val="0"/>
        <w:numPr>
          <w:ilvl w:val="1"/>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80" w:name="_Toc9055"/>
      <w:r>
        <w:rPr>
          <w:rFonts w:hint="eastAsia" w:ascii="Times New Roman" w:hAnsi="Times New Roman" w:cs="Times New Roman"/>
          <w:lang w:val="en-US" w:eastAsia="zh-CN"/>
        </w:rPr>
        <w:t xml:space="preserve">3.6 </w:t>
      </w:r>
      <w:r>
        <w:rPr>
          <w:rFonts w:hint="default" w:ascii="Times New Roman" w:hAnsi="Times New Roman" w:cs="Times New Roman"/>
        </w:rPr>
        <w:t>Monitoring Tools</w:t>
      </w:r>
      <w:bookmarkEnd w:id="80"/>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81" w:name="_Toc18541"/>
      <w:bookmarkStart w:id="82" w:name="_Toc501378179"/>
      <w:bookmarkStart w:id="83" w:name="_Toc499103455"/>
      <w:r>
        <w:rPr>
          <w:rFonts w:hint="eastAsia" w:ascii="Times New Roman" w:hAnsi="Times New Roman" w:cs="Times New Roman"/>
          <w:lang w:val="en-US" w:eastAsia="zh-CN"/>
        </w:rPr>
        <w:t xml:space="preserve">3.6.1 </w:t>
      </w:r>
      <w:r>
        <w:rPr>
          <w:rFonts w:hint="default" w:ascii="Times New Roman" w:hAnsi="Times New Roman" w:cs="Times New Roman"/>
        </w:rPr>
        <w:t>Follower Monitoring</w:t>
      </w:r>
      <w:bookmarkEnd w:id="81"/>
      <w:bookmarkEnd w:id="82"/>
      <w:bookmarkEnd w:id="83"/>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monitoring page displays real-time capacitance, capacitance curves, and capacitance temperature drift of the height controller.</w:t>
      </w:r>
    </w:p>
    <w:p>
      <w:pPr>
        <w:pStyle w:val="22"/>
        <w:bidi w:val="0"/>
        <w:ind w:left="0" w:leftChars="0" w:firstLine="0" w:firstLineChars="0"/>
        <w:jc w:val="center"/>
        <w:rPr>
          <w:rFonts w:eastAsiaTheme="minorEastAsia"/>
          <w:color w:val="FF0000"/>
        </w:rPr>
      </w:pPr>
      <w:r>
        <w:drawing>
          <wp:inline distT="0" distB="0" distL="114300" distR="114300">
            <wp:extent cx="5268595" cy="2644775"/>
            <wp:effectExtent l="0" t="0" r="8255" b="3175"/>
            <wp:docPr id="1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2"/>
                    <pic:cNvPicPr>
                      <a:picLocks noChangeAspect="1"/>
                    </pic:cNvPicPr>
                  </pic:nvPicPr>
                  <pic:blipFill>
                    <a:blip r:embed="rId77"/>
                    <a:stretch>
                      <a:fillRect/>
                    </a:stretch>
                  </pic:blipFill>
                  <pic:spPr>
                    <a:xfrm>
                      <a:off x="0" y="0"/>
                      <a:ext cx="5268595" cy="2644775"/>
                    </a:xfrm>
                    <a:prstGeom prst="rect">
                      <a:avLst/>
                    </a:prstGeom>
                    <a:noFill/>
                    <a:ln>
                      <a:noFill/>
                    </a:ln>
                  </pic:spPr>
                </pic:pic>
              </a:graphicData>
            </a:graphic>
          </wp:inline>
        </w:drawing>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calibration page, you can perform capacitance calibration, adjust rigidity level, and check the historical records of capacitance calibration.</w:t>
      </w:r>
    </w:p>
    <w:p>
      <w:pPr>
        <w:pStyle w:val="22"/>
        <w:keepNext w:val="0"/>
        <w:keepLines w:val="0"/>
        <w:pageBreakBefore w:val="0"/>
        <w:widowControl w:val="0"/>
        <w:shd w:val="clea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color w:val="FF0000"/>
        </w:rPr>
      </w:pPr>
      <w:r>
        <w:rPr>
          <w:rFonts w:hint="default" w:ascii="Times New Roman" w:hAnsi="Times New Roman" w:cs="Times New Roman"/>
        </w:rPr>
        <w:drawing>
          <wp:inline distT="0" distB="0" distL="114300" distR="114300">
            <wp:extent cx="5271770" cy="2329180"/>
            <wp:effectExtent l="0" t="0" r="5080" b="13970"/>
            <wp:docPr id="1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pic:cNvPicPr>
                      <a:picLocks noChangeAspect="1"/>
                    </pic:cNvPicPr>
                  </pic:nvPicPr>
                  <pic:blipFill>
                    <a:blip r:embed="rId78"/>
                    <a:stretch>
                      <a:fillRect/>
                    </a:stretch>
                  </pic:blipFill>
                  <pic:spPr>
                    <a:xfrm>
                      <a:off x="0" y="0"/>
                      <a:ext cx="5271770" cy="232918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parameter page is used to adjust the parameters of the height controller. After clicking on "Unlock Parameter", you can modify the parameters. After modification, you must click on "Write Parameters" to save and apply the modified parameters.</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7960" cy="1771650"/>
            <wp:effectExtent l="0" t="0" r="8890" b="0"/>
            <wp:docPr id="1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3"/>
                    <pic:cNvPicPr>
                      <a:picLocks noChangeAspect="1"/>
                    </pic:cNvPicPr>
                  </pic:nvPicPr>
                  <pic:blipFill>
                    <a:blip r:embed="rId79"/>
                    <a:stretch>
                      <a:fillRect/>
                    </a:stretch>
                  </pic:blipFill>
                  <pic:spPr>
                    <a:xfrm>
                      <a:off x="0" y="0"/>
                      <a:ext cx="5267960" cy="177165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bookmarkStart w:id="84" w:name="_Hlk499047859"/>
            <w:r>
              <w:rPr>
                <w:rFonts w:hint="default" w:ascii="Times New Roman" w:hAnsi="Times New Roman" w:cs="Times New Roman"/>
                <w:b/>
              </w:rPr>
              <w:t>Parameter Name</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Travel/Cut/Pierce hit-plate alarm delay</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the system is stopped or in the Travel/Cut/Pierce state, the Z-axis automatically lifts up and outputs an alarm signal if the hit-plate state lasts for this value. When this value is set to 0, the hit-plate alarm will no longer be triggered in the Stop or Travel/Cut/Pierce state.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Deviation Alarm</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5"/>
                <w:rFonts w:hint="default" w:ascii="Times New Roman" w:hAnsi="Times New Roman" w:cs="Times New Roman"/>
              </w:rPr>
              <w:t>Follower</w:t>
            </w:r>
            <w:r>
              <w:rPr>
                <w:rFonts w:hint="default" w:ascii="Times New Roman" w:hAnsi="Times New Roman" w:cs="Times New Roman"/>
                <w:color w:val="000000"/>
              </w:rPr>
              <w:t xml:space="preserve"> max deviation allowed. When the cutting head follows into position, the Follow Deviation Alarm alarm occurs when the Follow Error exceeds the set alarm value due to movement beyond the sheet boundary or due to the sheet shaking.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Deviation Delay</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 xml:space="preserve">Set the filter time to the follow </w:t>
            </w:r>
            <w:r>
              <w:rPr>
                <w:rStyle w:val="25"/>
                <w:rFonts w:hint="default" w:ascii="Times New Roman" w:hAnsi="Times New Roman" w:cs="Times New Roman"/>
              </w:rPr>
              <w:t>error</w:t>
            </w:r>
            <w:r>
              <w:rPr>
                <w:rFonts w:hint="default" w:ascii="Times New Roman" w:hAnsi="Times New Roman" w:cs="Times New Roman"/>
                <w:color w:val="000000"/>
              </w:rPr>
              <w:t xml:space="preserve"> alarm. The bigger the value, the longer the tracking error is allowed and the greater the ability to filter out interference.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trPr>
        <w:tc>
          <w:tcPr>
            <w:tcW w:w="198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Capacitance diminished</w:t>
            </w:r>
          </w:p>
        </w:tc>
        <w:tc>
          <w:tcPr>
            <w:tcW w:w="6316"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shd w:val="clear"/>
              </w:rPr>
              <w:t>When the capacitance of the main body decreases beyond the set value, a warning for decreased capacitance of the main body will be generated.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Vib suppress</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This function reduces the vibration caused by cutting a sheet with a rigid structure that is disturbed by the flow of air, thus reducing the ripple of the cross-section. It can effectively suppress jitters caused by air blowing, etc.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Suppression filter</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This parameter represents the strength of the vibration suppression function. The larger the value, the more pronounced the effect of vibration suppression, but it will decrease the responsiveness of the follower. The default value is 20ms, and the recommended range is 5~50ms.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Level</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The follow gain level is 1 to 30, and the default level is 17. The larger the level, the smaller the average tracking error, the faster the tracking action, and the stronger the ability to climb slopes. However, if the gain is too strong, the system generates a self-shock oscillation. This parameter is obtained by automatic adjustment.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Reset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Return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 Stepback Dis.</w:t>
            </w:r>
          </w:p>
        </w:tc>
        <w:tc>
          <w:tcPr>
            <w:tcW w:w="6316"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Step back the Origin switch, and set that position as the origin for the Z-axis.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Reset and Go ZeroRef</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After returning to the origin, return to a Zero Reference position.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 axis stroke</w:t>
            </w:r>
          </w:p>
        </w:tc>
        <w:tc>
          <w:tcPr>
            <w:tcW w:w="63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Z axis stroke(downward means negative)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Zero ref</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Zero reference of Z-axis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Enabled soft limit</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soft limit protection for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Travel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Travel speed of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Travel Acceleration</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Travel acceleration of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high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high speed for jogging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low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low speed for jogging</w:t>
            </w:r>
          </w:p>
        </w:tc>
      </w:tr>
      <w:bookmarkEnd w:id="84"/>
    </w:tbl>
    <w:p>
      <w:pPr>
        <w:pageBreakBefore w:val="0"/>
        <w:kinsoku/>
        <w:wordWrap/>
        <w:overflowPunct/>
        <w:topLinePunct w:val="0"/>
        <w:autoSpaceDE/>
        <w:autoSpaceDN/>
        <w:bidi w:val="0"/>
        <w:adjustRightInd/>
        <w:snapToGrid/>
        <w:ind w:left="0" w:leftChars="0" w:firstLine="0" w:firstLineChars="0"/>
        <w:textAlignment w:val="auto"/>
        <w:outlineLvl w:val="9"/>
        <w:rPr>
          <w:rStyle w:val="25"/>
          <w:rFonts w:hint="default" w:ascii="Times New Roman" w:hAnsi="Times New Roman" w:cs="Times New Roman"/>
          <w:sz w:val="24"/>
          <w:szCs w:val="24"/>
          <w:lang w:val="en-US" w:eastAsia="zh-CN"/>
        </w:rPr>
      </w:pP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85" w:name="_Toc499103456"/>
      <w:bookmarkStart w:id="86" w:name="_Toc7222"/>
      <w:bookmarkStart w:id="87" w:name="_Toc501378180"/>
      <w:r>
        <w:rPr>
          <w:rFonts w:hint="eastAsia" w:ascii="Times New Roman" w:hAnsi="Times New Roman" w:cs="Times New Roman"/>
          <w:lang w:val="en-US" w:eastAsia="zh-CN"/>
        </w:rPr>
        <w:t xml:space="preserve">3.6.2 </w:t>
      </w:r>
      <w:r>
        <w:rPr>
          <w:rFonts w:hint="default" w:ascii="Times New Roman" w:hAnsi="Times New Roman" w:cs="Times New Roman"/>
        </w:rPr>
        <w:t>Motion Control Monitoring</w:t>
      </w:r>
      <w:bookmarkEnd w:id="85"/>
      <w:bookmarkEnd w:id="86"/>
      <w:bookmarkEnd w:id="8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on Tools - Monitor Tools - Motion Control Monitor above the software interface and the pop-up window will appear as shown in the following figure.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 the Motion Axis monitoring page, you can view the enable status, alarm status, hard limit status for each servo axis, soft limit state, origin switch state, pitch compensation state, command position of physical axis, feedback position, mechanical coordinates and speed of movement, and also send servo enable, close enable command, send pulse debugging, clear coordinates, and clear dual drive alarms.</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9865" cy="3863340"/>
            <wp:effectExtent l="0" t="0" r="6985" b="3810"/>
            <wp:docPr id="1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4"/>
                    <pic:cNvPicPr>
                      <a:picLocks noChangeAspect="1"/>
                    </pic:cNvPicPr>
                  </pic:nvPicPr>
                  <pic:blipFill>
                    <a:blip r:embed="rId80"/>
                    <a:stretch>
                      <a:fillRect/>
                    </a:stretch>
                  </pic:blipFill>
                  <pic:spPr>
                    <a:xfrm>
                      <a:off x="0" y="0"/>
                      <a:ext cx="5269865" cy="386334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75"/>
        <w:gridCol w:w="60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Axis No.</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Physical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Encoder feedback(P)</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encoder feedback value of the servo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Command Position</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Command position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Machine Coordinates</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Mechanical coordinates, the system command coordinate position, in mm or rad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Motion Speed</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Real-time feedback speed of the current servo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Servo raw feedback</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Segoe UI" w:cs="Times New Roman"/>
                <w:i w:val="0"/>
                <w:iCs w:val="0"/>
                <w:caps w:val="0"/>
                <w:color w:val="auto"/>
                <w:spacing w:val="0"/>
                <w:sz w:val="21"/>
                <w:szCs w:val="21"/>
                <w:shd w:val="clear" w:fill="FFFFFF"/>
              </w:rPr>
            </w:pPr>
            <w:r>
              <w:rPr>
                <w:rFonts w:hint="default" w:ascii="Times New Roman" w:hAnsi="Times New Roman" w:cs="Times New Roman"/>
                <w:i w:val="0"/>
                <w:caps w:val="0"/>
                <w:color w:val="auto"/>
                <w:sz w:val="21"/>
                <w:shd w:val="clear" w:fill="FFFFFF"/>
              </w:rPr>
              <w:t>The encoder feedback position of the servo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Servo alarm</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t>Alarm state of the current servo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Pos/Neg limit switch</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  hard limit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Origin switch</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Pos/Neg soft limit</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  soft limit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Pitch compensation</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Segoe UI" w:cs="Times New Roman"/>
                <w:i w:val="0"/>
                <w:iCs w:val="0"/>
                <w:caps w:val="0"/>
                <w:color w:val="auto"/>
                <w:spacing w:val="0"/>
                <w:sz w:val="21"/>
                <w:szCs w:val="21"/>
                <w:shd w:val="clear" w:fill="FFFFFF"/>
              </w:rPr>
            </w:pPr>
            <w:r>
              <w:rPr>
                <w:rFonts w:hint="default" w:ascii="Times New Roman" w:hAnsi="Times New Roman" w:cs="Times New Roman"/>
                <w:i w:val="0"/>
                <w:caps w:val="0"/>
                <w:color w:val="auto"/>
                <w:sz w:val="21"/>
                <w:shd w:val="clear" w:fill="FFFFFF"/>
              </w:rPr>
              <w:t>Only for X, Y axis. It detects whether pitch compensation is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Servo enable</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Servo enable status. Tap to turn Servo Enable on or off.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Send Pulses</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In the system stop state, a specified pulse can be sent for testing.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Clear Dual-drive error</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Clear the dual-drive error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Machine Coordinate to 0</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Current Z coordinates to 0</w:t>
            </w:r>
          </w:p>
        </w:tc>
      </w:tr>
    </w:tbl>
    <w:p>
      <w:pPr>
        <w:pageBreakBefore w:val="0"/>
        <w:kinsoku/>
        <w:wordWrap/>
        <w:overflowPunct/>
        <w:topLinePunct w:val="0"/>
        <w:autoSpaceDE/>
        <w:autoSpaceDN/>
        <w:bidi w:val="0"/>
        <w:adjustRightInd/>
        <w:snapToGrid/>
        <w:ind w:left="0" w:leftChars="0" w:firstLine="0" w:firstLineChars="0"/>
        <w:jc w:val="both"/>
        <w:textAlignment w:val="auto"/>
      </w:pPr>
      <w:r>
        <w:rPr>
          <w:rFonts w:hint="default" w:ascii="Times New Roman" w:hAnsi="Times New Roman" w:cs="Times New Roman"/>
        </w:rPr>
        <w:t>On the Kernel Status monitoring page, you can view some of the lower-level kernel status information, such as mechanical coordinates, program user coordinates, buffer quantities and G-code instruction information, etc. Due to the complexity of the concepts involved, a detailed explanation will not be provided here.</w:t>
      </w:r>
    </w:p>
    <w:p>
      <w:pPr>
        <w:ind w:left="0" w:leftChars="0" w:firstLine="0" w:firstLineChars="0"/>
        <w:jc w:val="center"/>
      </w:pPr>
      <w:r>
        <w:drawing>
          <wp:inline distT="0" distB="0" distL="114300" distR="114300">
            <wp:extent cx="5266690" cy="3852545"/>
            <wp:effectExtent l="0" t="0" r="10160" b="14605"/>
            <wp:docPr id="1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5"/>
                    <pic:cNvPicPr>
                      <a:picLocks noChangeAspect="1"/>
                    </pic:cNvPicPr>
                  </pic:nvPicPr>
                  <pic:blipFill>
                    <a:blip r:embed="rId81"/>
                    <a:stretch>
                      <a:fillRect/>
                    </a:stretch>
                  </pic:blipFill>
                  <pic:spPr>
                    <a:xfrm>
                      <a:off x="0" y="0"/>
                      <a:ext cx="5266690" cy="3852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On the Constraint Status page, you can directly view the constraint configuration for each logical axis speed and acceleration.</w:t>
      </w:r>
    </w:p>
    <w:p>
      <w:pPr>
        <w:ind w:left="0" w:leftChars="0" w:firstLine="0" w:firstLineChars="0"/>
        <w:jc w:val="center"/>
      </w:pPr>
      <w:r>
        <w:drawing>
          <wp:inline distT="0" distB="0" distL="114300" distR="114300">
            <wp:extent cx="5268595" cy="3851275"/>
            <wp:effectExtent l="0" t="0" r="8255" b="15875"/>
            <wp:docPr id="1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6"/>
                    <pic:cNvPicPr>
                      <a:picLocks noChangeAspect="1"/>
                    </pic:cNvPicPr>
                  </pic:nvPicPr>
                  <pic:blipFill>
                    <a:blip r:embed="rId82"/>
                    <a:stretch>
                      <a:fillRect/>
                    </a:stretch>
                  </pic:blipFill>
                  <pic:spPr>
                    <a:xfrm>
                      <a:off x="0" y="0"/>
                      <a:ext cx="5268595" cy="3851275"/>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88" w:name="_Toc18928"/>
      <w:r>
        <w:rPr>
          <w:rStyle w:val="25"/>
          <w:rFonts w:hint="default" w:ascii="Times New Roman" w:hAnsi="Times New Roman" w:cs="Times New Roman"/>
          <w:lang w:val="en-US" w:eastAsia="zh-CN"/>
        </w:rPr>
        <w:t xml:space="preserve">3.6.3 </w:t>
      </w:r>
      <w:r>
        <w:rPr>
          <w:rStyle w:val="25"/>
          <w:rFonts w:hint="default" w:ascii="Times New Roman" w:hAnsi="Times New Roman" w:cs="Times New Roman"/>
        </w:rPr>
        <w:t>Extend Board Monitoring</w:t>
      </w:r>
      <w:bookmarkEnd w:id="88"/>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Monitoring Tools - Extend Board Monitoring to display the extension board monitoring interface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Select the extension board serial number to test in the upper left corner to</w:t>
      </w:r>
      <w:r>
        <w:rPr>
          <w:rStyle w:val="25"/>
          <w:rFonts w:hint="default" w:ascii="Times New Roman" w:hAnsi="Times New Roman" w:cs="Times New Roman"/>
          <w:lang w:val="en-US" w:eastAsia="zh-CN"/>
        </w:rPr>
        <w:t xml:space="preserve"> </w:t>
      </w:r>
      <w:r>
        <w:rPr>
          <w:rFonts w:hint="default" w:ascii="Times New Roman" w:hAnsi="Times New Roman" w:cs="Times New Roman"/>
        </w:rPr>
        <w:t>open/close the outports, monitor the status of the inputs, and complete the simulated input port test. Perform debugging tests on PWM and DA to monitor AD sampling results.</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0500" cy="3041650"/>
            <wp:effectExtent l="0" t="0" r="6350" b="6350"/>
            <wp:docPr id="27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41"/>
                    <pic:cNvPicPr>
                      <a:picLocks noChangeAspect="1"/>
                    </pic:cNvPicPr>
                  </pic:nvPicPr>
                  <pic:blipFill>
                    <a:blip r:embed="rId83"/>
                    <a:stretch>
                      <a:fillRect/>
                    </a:stretch>
                  </pic:blipFill>
                  <pic:spPr>
                    <a:xfrm>
                      <a:off x="0" y="0"/>
                      <a:ext cx="5270500" cy="304165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89" w:name="_Toc499103461"/>
      <w:bookmarkStart w:id="90" w:name="_Toc12210"/>
      <w:bookmarkStart w:id="91" w:name="_Toc501378186"/>
      <w:r>
        <w:rPr>
          <w:rFonts w:hint="default" w:ascii="Times New Roman" w:hAnsi="Times New Roman" w:cs="Times New Roman"/>
          <w:lang w:val="en-US" w:eastAsia="zh-CN"/>
        </w:rPr>
        <w:t xml:space="preserve">3.6.4 </w:t>
      </w:r>
      <w:r>
        <w:rPr>
          <w:rFonts w:hint="default" w:ascii="Times New Roman" w:hAnsi="Times New Roman" w:cs="Times New Roman"/>
        </w:rPr>
        <w:t>Real-time Curve Monitoring</w:t>
      </w:r>
      <w:bookmarkEnd w:id="89"/>
      <w:bookmarkEnd w:id="90"/>
      <w:bookmarkEnd w:id="91"/>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bookmarkStart w:id="92" w:name="_Toc499103462"/>
      <w:bookmarkStart w:id="93" w:name="_Toc501378187"/>
      <w:r>
        <w:rPr>
          <w:rFonts w:hint="default" w:ascii="Times New Roman" w:hAnsi="Times New Roman" w:cs="Times New Roman"/>
        </w:rPr>
        <w:t>Click Tools - Monitoring Tools - Real-time Curve Monitoring and the interface is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Real-time monitoring allows precise sampling of servo axis command position, command speed, feedback position, feedback speed per millisecond in real time. Feedback Torque, Command Deviation, Dual Drive Deviation, Buffer Quantity, Follower Height, etc. Four signals can be selected for monitoring at a time, including all logical and functional axes, and all four servo signals can be plotted at a time. Four signal curves are drawn by default, the signals to be monitored are selected by means of the signal tick option at the bottom, or the specified curves are scaled individually within a range.</w:t>
      </w:r>
    </w:p>
    <w:p>
      <w:pPr>
        <w:ind w:firstLine="0" w:firstLineChars="0"/>
        <w:jc w:val="right"/>
        <w:rPr>
          <w:rFonts w:eastAsiaTheme="minorEastAsia"/>
        </w:rPr>
      </w:pPr>
      <w:r>
        <w:drawing>
          <wp:inline distT="0" distB="0" distL="114300" distR="114300">
            <wp:extent cx="1064895" cy="1600200"/>
            <wp:effectExtent l="0" t="0" r="1905" b="0"/>
            <wp:docPr id="1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8"/>
                    <pic:cNvPicPr>
                      <a:picLocks noChangeAspect="1"/>
                    </pic:cNvPicPr>
                  </pic:nvPicPr>
                  <pic:blipFill>
                    <a:blip r:embed="rId84"/>
                    <a:stretch>
                      <a:fillRect/>
                    </a:stretch>
                  </pic:blipFill>
                  <pic:spPr>
                    <a:xfrm>
                      <a:off x="0" y="0"/>
                      <a:ext cx="1064895" cy="1600200"/>
                    </a:xfrm>
                    <a:prstGeom prst="rect">
                      <a:avLst/>
                    </a:prstGeom>
                    <a:noFill/>
                    <a:ln>
                      <a:noFill/>
                    </a:ln>
                  </pic:spPr>
                </pic:pic>
              </a:graphicData>
            </a:graphic>
          </wp:inline>
        </w:drawing>
      </w:r>
      <w:r>
        <w:drawing>
          <wp:inline distT="0" distB="0" distL="114300" distR="114300">
            <wp:extent cx="3933190" cy="2310765"/>
            <wp:effectExtent l="0" t="0" r="10160" b="13335"/>
            <wp:docPr id="1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9"/>
                    <pic:cNvPicPr>
                      <a:picLocks noChangeAspect="1"/>
                    </pic:cNvPicPr>
                  </pic:nvPicPr>
                  <pic:blipFill>
                    <a:blip r:embed="rId85"/>
                    <a:stretch>
                      <a:fillRect/>
                    </a:stretch>
                  </pic:blipFill>
                  <pic:spPr>
                    <a:xfrm>
                      <a:off x="0" y="0"/>
                      <a:ext cx="3933190" cy="23107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vertical axis scaling of the curve can be adjusted using the mouse scroll wheel. Holding Ctrl and left-clicking the mouse allows vertical/horizontal movement of the monitoring curve. The options "Fit to Vertical Axis," "Fit to Horizontal Axis," and "Fit to All" can be used to adjust the monitoring range of the curve within the window.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hd w:val="clear"/>
        </w:rPr>
      </w:pPr>
      <w:r>
        <w:rPr>
          <w:rFonts w:hint="default" w:ascii="Times New Roman" w:hAnsi="Times New Roman" w:cs="Times New Roman"/>
          <w:color w:val="auto"/>
          <w:shd w:val="clear"/>
        </w:rPr>
        <w:t>Left-clicking the mouse can select a portion of the monitoring curve for zooming in and easier viewing. Within the curve, two cursor calipers (Pointer 1 and Pointer 2) can be set to capture precise values of the curve at a specific moment.</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color w:val="auto"/>
          <w:shd w:val="clear"/>
        </w:rPr>
        <w:t>All monitored curves can be saved as .csv files for data storage. Previously saved .csv files can also be opened for browsing the monitoring curves.</w:t>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color w:val="000000" w:themeColor="text1"/>
          <w14:textFill>
            <w14:solidFill>
              <w14:schemeClr w14:val="tx1"/>
            </w14:solidFill>
          </w14:textFill>
        </w:rPr>
      </w:pPr>
      <w:bookmarkStart w:id="94" w:name="_Toc13063"/>
      <w:r>
        <w:rPr>
          <w:rFonts w:hint="eastAsia" w:ascii="Times New Roman" w:hAnsi="Times New Roman" w:cs="Times New Roman"/>
          <w:color w:val="000000" w:themeColor="text1"/>
          <w:lang w:val="en-US" w:eastAsia="zh-CN"/>
          <w14:textFill>
            <w14:solidFill>
              <w14:schemeClr w14:val="tx1"/>
            </w14:solidFill>
          </w14:textFill>
        </w:rPr>
        <w:t xml:space="preserve">3.6.5 </w:t>
      </w:r>
      <w:r>
        <w:rPr>
          <w:rFonts w:hint="default" w:ascii="Times New Roman" w:hAnsi="Times New Roman" w:cs="Times New Roman"/>
          <w:color w:val="000000" w:themeColor="text1"/>
          <w14:textFill>
            <w14:solidFill>
              <w14:schemeClr w14:val="tx1"/>
            </w14:solidFill>
          </w14:textFill>
        </w:rPr>
        <w:t>WKB Function Hint</w:t>
      </w:r>
      <w:bookmarkEnd w:id="94"/>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shd w:val="clear" w:color="auto" w:fill="FFFFFF"/>
        </w:rPr>
      </w:pPr>
      <w:r>
        <w:rPr>
          <w:rFonts w:hint="default" w:ascii="Times New Roman" w:hAnsi="Times New Roman" w:cs="Times New Roman"/>
          <w:shd w:val="clear" w:color="auto" w:fill="FFFFFF"/>
        </w:rPr>
        <w:t>Click Tools - Monitoring Tools - WKB Monitoring and its interface is shown below. The interface displays the configured extended functions, the XY reversed effect.</w:t>
      </w:r>
    </w:p>
    <w:p>
      <w:pPr>
        <w:pStyle w:val="22"/>
        <w:keepNext w:val="0"/>
        <w:keepLines w:val="0"/>
        <w:pageBreakBefore w:val="0"/>
        <w:widowControl w:val="0"/>
        <w:kinsoku/>
        <w:wordWrap/>
        <w:overflowPunct/>
        <w:topLinePunct w:val="0"/>
        <w:autoSpaceDE/>
        <w:autoSpaceDN/>
        <w:bidi w:val="0"/>
        <w:adjustRightInd/>
        <w:snapToGrid/>
        <w:ind w:left="0" w:leftChars="0" w:firstLine="420" w:firstLineChars="200"/>
        <w:jc w:val="center"/>
        <w:textAlignment w:val="auto"/>
        <w:rPr>
          <w:shd w:val="clear" w:color="auto" w:fill="FFFFFF"/>
        </w:rPr>
      </w:pPr>
      <w:r>
        <w:drawing>
          <wp:inline distT="0" distB="0" distL="114300" distR="114300">
            <wp:extent cx="1971675" cy="3300730"/>
            <wp:effectExtent l="0" t="0" r="9525" b="13970"/>
            <wp:docPr id="27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42"/>
                    <pic:cNvPicPr>
                      <a:picLocks noChangeAspect="1"/>
                    </pic:cNvPicPr>
                  </pic:nvPicPr>
                  <pic:blipFill>
                    <a:blip r:embed="rId86"/>
                    <a:stretch>
                      <a:fillRect/>
                    </a:stretch>
                  </pic:blipFill>
                  <pic:spPr>
                    <a:xfrm>
                      <a:off x="0" y="0"/>
                      <a:ext cx="1971675" cy="3300730"/>
                    </a:xfrm>
                    <a:prstGeom prst="rect">
                      <a:avLst/>
                    </a:prstGeom>
                    <a:noFill/>
                    <a:ln>
                      <a:noFill/>
                    </a:ln>
                  </pic:spPr>
                </pic:pic>
              </a:graphicData>
            </a:graphic>
          </wp:inline>
        </w:drawing>
      </w:r>
    </w:p>
    <w:p>
      <w:pPr>
        <w:rPr>
          <w:rFonts w:hint="eastAsia"/>
        </w:rPr>
      </w:pPr>
    </w:p>
    <w:bookmarkEnd w:id="92"/>
    <w:bookmarkEnd w:id="93"/>
    <w:p>
      <w:pPr>
        <w:pStyle w:val="2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95" w:name="_Toc18152"/>
      <w:r>
        <w:rPr>
          <w:rFonts w:hint="default" w:ascii="Times New Roman" w:hAnsi="Times New Roman" w:cs="Times New Roman"/>
          <w:lang w:val="en-US" w:eastAsia="zh-CN"/>
        </w:rPr>
        <w:t xml:space="preserve">3.7 </w:t>
      </w:r>
      <w:r>
        <w:rPr>
          <w:rFonts w:hint="default" w:ascii="Times New Roman" w:hAnsi="Times New Roman" w:cs="Times New Roman"/>
        </w:rPr>
        <w:t>Auxiliary Functions</w:t>
      </w:r>
      <w:bookmarkEnd w:id="95"/>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96" w:name="_Toc16026"/>
      <w:r>
        <w:rPr>
          <w:rFonts w:hint="default" w:ascii="Times New Roman" w:hAnsi="Times New Roman" w:cs="Times New Roman"/>
          <w:lang w:val="en-US" w:eastAsia="zh-CN"/>
        </w:rPr>
        <w:t xml:space="preserve">3.7.1 </w:t>
      </w:r>
      <w:r>
        <w:rPr>
          <w:rFonts w:hint="default" w:ascii="Times New Roman" w:hAnsi="Times New Roman" w:cs="Times New Roman"/>
        </w:rPr>
        <w:t>Quick CutOff</w:t>
      </w:r>
      <w:bookmarkEnd w:id="96"/>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shd w:val="clear" w:color="auto" w:fill="FFFFFF"/>
        </w:rPr>
        <w:t>Click Tools - Monitoring Tools - Quick CutOff and its interface is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TubePro offers quick cut-off function for common pipe types such as square/rectangular/round/triangular/obround/flat steel, and shape tubes, but not for grooved/angled/sectional non-closed or recessed special tubes.</w:t>
      </w:r>
    </w:p>
    <w:p>
      <w:pPr>
        <w:pageBreakBefore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i w:val="0"/>
          <w:iCs w:val="0"/>
          <w:caps w:val="0"/>
          <w:color w:val="141414"/>
          <w:spacing w:val="0"/>
          <w:sz w:val="21"/>
          <w:szCs w:val="21"/>
          <w:shd w:val="clear" w:fill="FFFFFF"/>
          <w:lang w:val="en-US" w:eastAsia="zh-CN"/>
        </w:rPr>
      </w:pPr>
      <w:r>
        <w:rPr>
          <w:rFonts w:hint="default" w:ascii="Times New Roman" w:hAnsi="Times New Roman" w:cs="Times New Roman"/>
          <w:i w:val="0"/>
          <w:caps w:val="0"/>
          <w:color w:val="141414"/>
          <w:sz w:val="21"/>
          <w:shd w:val="clear" w:fill="FFFFFF"/>
        </w:rPr>
        <w:t>Quick CutOff function cuts the tube clockwise or counterclockwise at the current position in the Y axis. If AutoCenter is checked, centering at the starting point is performed before cutting.</w:t>
      </w:r>
      <w:r>
        <w:rPr>
          <w:rFonts w:hint="eastAsia" w:ascii="Times New Roman" w:hAnsi="Times New Roman" w:cs="Times New Roman"/>
          <w:i w:val="0"/>
          <w:caps w:val="0"/>
          <w:color w:val="141414"/>
          <w:sz w:val="21"/>
          <w:shd w:val="clear" w:fill="FFFFFF"/>
          <w:lang w:val="en-US" w:eastAsia="zh-CN"/>
        </w:rPr>
        <w:t xml:space="preserve"> </w:t>
      </w:r>
    </w:p>
    <w:p>
      <w:pPr>
        <w:jc w:val="center"/>
      </w:pPr>
      <w:r>
        <w:drawing>
          <wp:inline distT="0" distB="0" distL="114300" distR="114300">
            <wp:extent cx="3200400" cy="3627120"/>
            <wp:effectExtent l="0" t="0" r="0" b="11430"/>
            <wp:docPr id="1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1"/>
                    <pic:cNvPicPr>
                      <a:picLocks noChangeAspect="1"/>
                    </pic:cNvPicPr>
                  </pic:nvPicPr>
                  <pic:blipFill>
                    <a:blip r:embed="rId87"/>
                    <a:stretch>
                      <a:fillRect/>
                    </a:stretch>
                  </pic:blipFill>
                  <pic:spPr>
                    <a:xfrm>
                      <a:off x="0" y="0"/>
                      <a:ext cx="3200400" cy="3627120"/>
                    </a:xfrm>
                    <a:prstGeom prst="rect">
                      <a:avLst/>
                    </a:prstGeom>
                    <a:noFill/>
                    <a:ln>
                      <a:noFill/>
                    </a:ln>
                  </pic:spPr>
                </pic:pic>
              </a:graphicData>
            </a:graphic>
          </wp:inline>
        </w:drawing>
      </w:r>
    </w:p>
    <w:p>
      <w:pPr>
        <w:pStyle w:val="22"/>
        <w:bidi w:val="0"/>
        <w:ind w:left="0" w:leftChars="0" w:firstLine="0" w:firstLineChars="0"/>
        <w:jc w:val="center"/>
      </w:pP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97" w:name="_Toc22198"/>
      <w:r>
        <w:rPr>
          <w:rFonts w:hint="default" w:ascii="Times New Roman" w:hAnsi="Times New Roman" w:cs="Times New Roman"/>
          <w:lang w:val="en-US" w:eastAsia="zh-CN"/>
        </w:rPr>
        <w:t xml:space="preserve">3.7.2 </w:t>
      </w:r>
      <w:r>
        <w:rPr>
          <w:rFonts w:hint="default" w:ascii="Times New Roman" w:hAnsi="Times New Roman" w:cs="Times New Roman"/>
        </w:rPr>
        <w:t>Quick Align Pipe</w:t>
      </w:r>
      <w:bookmarkEnd w:id="9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Monitoring Tools - Quick Align Pipe and its interface is shown below.</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This function allows the software to locate the tube head automatically and eventually stop the cutting head at a distance from the tube head.</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Parameter Name</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shd w:val="clear"/>
              </w:rPr>
              <w:t>Distance For CutHead to MidChuck</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shd w:val="clear"/>
              </w:rPr>
              <w:t>It is to avoid the situation where the pipe is not extended beneath the cutting head, causing the follower to miss the pipe. A certain distance of forward feeding is performed before executing the Quick Align Pipe. The parameter is 120mm by default, which can be adjusted according to the actual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Y offset distance after alignment</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After the cutting head locates the edge of the pipe during outward cutting, the Y-axis will move forward in the positive direction by an offset distance to prevent any jitter caused by the cutting head processing at the edge of the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height</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0000FF"/>
              </w:rPr>
            </w:pPr>
            <w:r>
              <w:rPr>
                <w:rFonts w:hint="default" w:ascii="Times New Roman" w:hAnsi="Times New Roman" w:cs="Times New Roman"/>
                <w:color w:val="auto"/>
              </w:rPr>
              <w:t>The following height of the cutting head when performing 'Quick Align Pipe'.</w:t>
            </w:r>
          </w:p>
        </w:tc>
      </w:tr>
    </w:tbl>
    <w:p>
      <w:pPr>
        <w:rPr>
          <w:rFonts w:hint="default" w:ascii="宋体" w:hAnsi="宋体" w:eastAsia="宋体" w:cs="宋体"/>
          <w:i w:val="0"/>
          <w:iCs w:val="0"/>
          <w:caps w:val="0"/>
          <w:color w:val="141414"/>
          <w:spacing w:val="0"/>
          <w:sz w:val="21"/>
          <w:szCs w:val="21"/>
          <w:shd w:val="clear" w:fill="FFFFFF"/>
          <w:lang w:val="en-US" w:eastAsia="zh-CN"/>
        </w:rPr>
      </w:pPr>
    </w:p>
    <w:p>
      <w:pPr>
        <w:ind w:firstLine="420"/>
        <w:jc w:val="center"/>
      </w:pPr>
      <w:r>
        <w:drawing>
          <wp:inline distT="0" distB="0" distL="114300" distR="114300">
            <wp:extent cx="3532505" cy="2996565"/>
            <wp:effectExtent l="0" t="0" r="10795" b="13335"/>
            <wp:docPr id="1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2"/>
                    <pic:cNvPicPr>
                      <a:picLocks noChangeAspect="1"/>
                    </pic:cNvPicPr>
                  </pic:nvPicPr>
                  <pic:blipFill>
                    <a:blip r:embed="rId88"/>
                    <a:stretch>
                      <a:fillRect/>
                    </a:stretch>
                  </pic:blipFill>
                  <pic:spPr>
                    <a:xfrm>
                      <a:off x="0" y="0"/>
                      <a:ext cx="3532505" cy="2996565"/>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textAlignment w:val="auto"/>
        <w:outlineLvl w:val="2"/>
        <w:rPr>
          <w:rFonts w:hint="default" w:ascii="Times New Roman" w:hAnsi="Times New Roman" w:cs="Times New Roman"/>
        </w:rPr>
      </w:pPr>
      <w:bookmarkStart w:id="98" w:name="_Toc1338"/>
      <w:r>
        <w:rPr>
          <w:rFonts w:hint="default" w:ascii="Times New Roman" w:hAnsi="Times New Roman" w:cs="Times New Roman"/>
          <w:lang w:val="en-US" w:eastAsia="zh-CN"/>
        </w:rPr>
        <w:t xml:space="preserve">3.7.3 </w:t>
      </w:r>
      <w:r>
        <w:rPr>
          <w:rFonts w:hint="default" w:ascii="Times New Roman" w:hAnsi="Times New Roman" w:cs="Times New Roman"/>
        </w:rPr>
        <w:t>Display Multi-file Cutting</w:t>
      </w:r>
      <w:bookmarkEnd w:id="98"/>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Assist Function - Multi-file Cutting and its interface is shown below. You can use a single input port to control the opening of the corresponding path file, or you can freely combine multiple input ports to open the corresponding path files.</w:t>
      </w:r>
    </w:p>
    <w:p>
      <w:pPr>
        <w:jc w:val="center"/>
      </w:pPr>
      <w:r>
        <w:drawing>
          <wp:inline distT="0" distB="0" distL="114300" distR="114300">
            <wp:extent cx="3415030" cy="3134995"/>
            <wp:effectExtent l="0" t="0" r="13970" b="8255"/>
            <wp:docPr id="1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3"/>
                    <pic:cNvPicPr>
                      <a:picLocks noChangeAspect="1"/>
                    </pic:cNvPicPr>
                  </pic:nvPicPr>
                  <pic:blipFill>
                    <a:blip r:embed="rId89"/>
                    <a:stretch>
                      <a:fillRect/>
                    </a:stretch>
                  </pic:blipFill>
                  <pic:spPr>
                    <a:xfrm>
                      <a:off x="0" y="0"/>
                      <a:ext cx="3415030" cy="3134995"/>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99" w:name="_Toc30674"/>
      <w:r>
        <w:rPr>
          <w:rFonts w:hint="default" w:ascii="Times New Roman" w:hAnsi="Times New Roman" w:cs="Times New Roman"/>
          <w:lang w:val="en-US" w:eastAsia="zh-CN"/>
        </w:rPr>
        <w:t xml:space="preserve">3.7.4 </w:t>
      </w:r>
      <w:r>
        <w:rPr>
          <w:rFonts w:hint="default" w:ascii="Times New Roman" w:hAnsi="Times New Roman" w:cs="Times New Roman"/>
        </w:rPr>
        <w:t>Time Estimates</w:t>
      </w:r>
      <w:bookmarkEnd w:id="99"/>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Time Estimates and its interface is shown below.</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By clicking on "Start", the system automatically estimates the time required for a complete processing and shows the total processing time, cutting time, travel time, pierce time, etc.</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293620" cy="2766060"/>
            <wp:effectExtent l="0" t="0" r="11430" b="15240"/>
            <wp:docPr id="15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4"/>
                    <pic:cNvPicPr>
                      <a:picLocks noChangeAspect="1"/>
                    </pic:cNvPicPr>
                  </pic:nvPicPr>
                  <pic:blipFill>
                    <a:blip r:embed="rId90"/>
                    <a:stretch>
                      <a:fillRect/>
                    </a:stretch>
                  </pic:blipFill>
                  <pic:spPr>
                    <a:xfrm>
                      <a:off x="0" y="0"/>
                      <a:ext cx="2293620" cy="276606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00" w:name="_Toc15755"/>
      <w:r>
        <w:rPr>
          <w:rFonts w:hint="eastAsia" w:ascii="Times New Roman" w:hAnsi="Times New Roman" w:cs="Times New Roman"/>
          <w:lang w:val="en-US" w:eastAsia="zh-CN"/>
        </w:rPr>
        <w:t xml:space="preserve">3.7.5 </w:t>
      </w:r>
      <w:r>
        <w:rPr>
          <w:rFonts w:hint="default" w:ascii="Times New Roman" w:hAnsi="Times New Roman" w:cs="Times New Roman"/>
        </w:rPr>
        <w:t>Tube Profile Offset</w:t>
      </w:r>
      <w:bookmarkEnd w:id="100"/>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Pipe Profile Offset and its interface is shown below.</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the pipe to be cut is non-standard, you can apply correction parameters to square pipes, rectangular pipes, as well as angle steel, channel steel, and C-shaped steel by face. These parameters directly affect the modified contours of the pipe surface without affecting the cutoff line.</w:t>
      </w:r>
    </w:p>
    <w:p>
      <w:pPr>
        <w:numPr>
          <w:ilvl w:val="0"/>
          <w:numId w:val="0"/>
        </w:numPr>
        <w:ind w:leftChars="0"/>
        <w:jc w:val="center"/>
        <w:rPr>
          <w:rFonts w:ascii="Segoe UI" w:hAnsi="Segoe UI" w:eastAsia="Segoe UI" w:cs="Segoe UI"/>
          <w:i w:val="0"/>
          <w:iCs w:val="0"/>
          <w:caps w:val="0"/>
          <w:color w:val="141414"/>
          <w:spacing w:val="0"/>
          <w:sz w:val="21"/>
          <w:szCs w:val="21"/>
          <w:shd w:val="clear" w:fill="FFFFFF"/>
        </w:rPr>
      </w:pPr>
      <w:r>
        <w:drawing>
          <wp:inline distT="0" distB="0" distL="114300" distR="114300">
            <wp:extent cx="4084955" cy="2914650"/>
            <wp:effectExtent l="0" t="0" r="10795" b="0"/>
            <wp:docPr id="1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5"/>
                    <pic:cNvPicPr>
                      <a:picLocks noChangeAspect="1"/>
                    </pic:cNvPicPr>
                  </pic:nvPicPr>
                  <pic:blipFill>
                    <a:blip r:embed="rId91"/>
                    <a:stretch>
                      <a:fillRect/>
                    </a:stretch>
                  </pic:blipFill>
                  <pic:spPr>
                    <a:xfrm>
                      <a:off x="0" y="0"/>
                      <a:ext cx="4084955" cy="2914650"/>
                    </a:xfrm>
                    <a:prstGeom prst="rect">
                      <a:avLst/>
                    </a:prstGeom>
                    <a:noFill/>
                    <a:ln>
                      <a:noFill/>
                    </a:ln>
                  </pic:spPr>
                </pic:pic>
              </a:graphicData>
            </a:graphic>
          </wp:inline>
        </w:drawing>
      </w:r>
    </w:p>
    <w:p>
      <w:pPr>
        <w:rPr>
          <w:rFonts w:hint="eastAsia"/>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101" w:name="_Toc3088"/>
      <w:r>
        <w:rPr>
          <w:rFonts w:hint="default" w:ascii="Times New Roman" w:hAnsi="Times New Roman" w:cs="Times New Roman"/>
          <w:lang w:val="en-US" w:eastAsia="zh-CN"/>
        </w:rPr>
        <w:t xml:space="preserve">3.7.6 </w:t>
      </w:r>
      <w:r>
        <w:rPr>
          <w:rFonts w:hint="default" w:ascii="Times New Roman" w:hAnsi="Times New Roman" w:cs="Times New Roman"/>
        </w:rPr>
        <w:t>Gas DA Calibration</w:t>
      </w:r>
      <w:bookmarkEnd w:id="101"/>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Gas DA Calibration and its interface is shown below.</w:t>
      </w:r>
    </w:p>
    <w:p>
      <w:pPr>
        <w:pStyle w:val="22"/>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644900" cy="4043680"/>
            <wp:effectExtent l="0" t="0" r="12700" b="13970"/>
            <wp:docPr id="16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6"/>
                    <pic:cNvPicPr>
                      <a:picLocks noChangeAspect="1"/>
                    </pic:cNvPicPr>
                  </pic:nvPicPr>
                  <pic:blipFill>
                    <a:blip r:embed="rId92"/>
                    <a:stretch>
                      <a:fillRect/>
                    </a:stretch>
                  </pic:blipFill>
                  <pic:spPr>
                    <a:xfrm>
                      <a:off x="0" y="0"/>
                      <a:ext cx="3644900" cy="4043680"/>
                    </a:xfrm>
                    <a:prstGeom prst="rect">
                      <a:avLst/>
                    </a:prstGeom>
                    <a:noFill/>
                    <a:ln>
                      <a:noFill/>
                    </a:ln>
                  </pic:spPr>
                </pic:pic>
              </a:graphicData>
            </a:graphic>
          </wp:inline>
        </w:drawing>
      </w:r>
    </w:p>
    <w:p>
      <w:pPr>
        <w:pStyle w:val="22"/>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38"/>
        <w:gridCol w:w="64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 Gas</w:t>
            </w:r>
          </w:p>
        </w:tc>
        <w:tc>
          <w:tcPr>
            <w:tcW w:w="6458" w:type="dxa"/>
            <w:vAlign w:val="center"/>
          </w:tcPr>
          <w:p>
            <w:pPr>
              <w:pStyle w:val="2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5"/>
                <w:rFonts w:hint="default" w:ascii="Times New Roman" w:hAnsi="Times New Roman" w:cs="Times New Roman"/>
                <w:strike w:val="0"/>
              </w:rPr>
              <w:t>Select the gas to be DA corrected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Data group</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Sets the number of linear nodes of the data,</w:t>
            </w:r>
            <w:r>
              <w:rPr>
                <w:rStyle w:val="25"/>
                <w:rFonts w:hint="default" w:ascii="Times New Roman" w:hAnsi="Times New Roman" w:cs="Times New Roman"/>
              </w:rPr>
              <w:t>the more groups the more accurate the fit</w:t>
            </w:r>
            <w:r>
              <w:rPr>
                <w:rFonts w:hint="default" w:ascii="Times New Roman" w:hAnsi="Times New Roman" w:cs="Times New Roma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 auto write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bCs/>
              </w:rPr>
            </w:pPr>
            <w:r>
              <w:rPr>
                <w:rStyle w:val="25"/>
                <w:rFonts w:hint="default" w:ascii="Times New Roman" w:hAnsi="Times New Roman" w:cs="Times New Roman"/>
              </w:rPr>
              <w:t>Set the DA distribution value automatically equally spaced by the number of groups.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Sequential DA output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5"/>
                <w:rFonts w:hint="default" w:ascii="Times New Roman" w:hAnsi="Times New Roman" w:cs="Times New Roman"/>
              </w:rPr>
              <w:t>Output</w:t>
            </w:r>
            <w:r>
              <w:rPr>
                <w:rFonts w:hint="default" w:ascii="Times New Roman" w:hAnsi="Times New Roman" w:cs="Times New Roman"/>
              </w:rPr>
              <w:t xml:space="preserve"> the DA values in the table in turn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Output next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Output the next DA manually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 Output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5"/>
                <w:rFonts w:hint="default" w:ascii="Times New Roman" w:hAnsi="Times New Roman" w:cs="Times New Roman"/>
              </w:rPr>
              <w:t>Set the DA value for the actual air pressure to be acquired, either automatically or manually.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Actual pressure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5"/>
                <w:rFonts w:hint="default" w:ascii="Times New Roman" w:hAnsi="Times New Roman" w:cs="Times New Roman"/>
              </w:rPr>
              <w:t>Fill in the table with the actual air pressure corresponding to the DA.</w:t>
            </w:r>
          </w:p>
        </w:tc>
      </w:tr>
    </w:tbl>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lang w:val="en-US" w:eastAsia="zh-CN"/>
        </w:rPr>
      </w:pP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02" w:name="_Toc6371"/>
      <w:r>
        <w:rPr>
          <w:rStyle w:val="25"/>
          <w:rFonts w:hint="eastAsia" w:ascii="Times New Roman" w:hAnsi="Times New Roman" w:cs="Times New Roman"/>
          <w:lang w:val="en-US" w:eastAsia="zh-CN"/>
        </w:rPr>
        <w:t xml:space="preserve">3.7.7 </w:t>
      </w:r>
      <w:r>
        <w:rPr>
          <w:rStyle w:val="25"/>
          <w:rFonts w:hint="default" w:ascii="Times New Roman" w:hAnsi="Times New Roman" w:cs="Times New Roman"/>
        </w:rPr>
        <w:t>Quick Save Fault Info</w:t>
      </w:r>
      <w:bookmarkEnd w:id="102"/>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Go to &lt;File&gt; → &lt;Quick Save Fault Information&gt; and you can save a compressed file on the desktop, making it easier to collect and send all information of a machine failure.</w:t>
      </w:r>
    </w:p>
    <w:p>
      <w:pPr>
        <w:pStyle w:val="22"/>
        <w:bidi w:val="0"/>
        <w:jc w:val="center"/>
      </w:pPr>
      <w:r>
        <w:drawing>
          <wp:inline distT="0" distB="0" distL="114300" distR="114300">
            <wp:extent cx="1736090" cy="1977390"/>
            <wp:effectExtent l="0" t="0" r="16510" b="3810"/>
            <wp:docPr id="1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7"/>
                    <pic:cNvPicPr>
                      <a:picLocks noChangeAspect="1"/>
                    </pic:cNvPicPr>
                  </pic:nvPicPr>
                  <pic:blipFill>
                    <a:blip r:embed="rId93"/>
                    <a:stretch>
                      <a:fillRect/>
                    </a:stretch>
                  </pic:blipFill>
                  <pic:spPr>
                    <a:xfrm>
                      <a:off x="0" y="0"/>
                      <a:ext cx="1736090" cy="1977390"/>
                    </a:xfrm>
                    <a:prstGeom prst="rect">
                      <a:avLst/>
                    </a:prstGeom>
                    <a:noFill/>
                    <a:ln>
                      <a:noFill/>
                    </a:ln>
                  </pic:spPr>
                </pic:pic>
              </a:graphicData>
            </a:graphic>
          </wp:inline>
        </w:drawing>
      </w:r>
      <w:r>
        <w:drawing>
          <wp:inline distT="0" distB="0" distL="114300" distR="114300">
            <wp:extent cx="1113155" cy="1182370"/>
            <wp:effectExtent l="0" t="0" r="10795" b="17780"/>
            <wp:docPr id="1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8"/>
                    <pic:cNvPicPr>
                      <a:picLocks noChangeAspect="1"/>
                    </pic:cNvPicPr>
                  </pic:nvPicPr>
                  <pic:blipFill>
                    <a:blip r:embed="rId94"/>
                    <a:stretch>
                      <a:fillRect/>
                    </a:stretch>
                  </pic:blipFill>
                  <pic:spPr>
                    <a:xfrm>
                      <a:off x="0" y="0"/>
                      <a:ext cx="1113155" cy="118237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03" w:name="_Toc17140"/>
      <w:r>
        <w:rPr>
          <w:rFonts w:hint="default" w:ascii="Times New Roman" w:hAnsi="Times New Roman" w:cs="Times New Roman"/>
          <w:lang w:val="en-US" w:eastAsia="zh-CN"/>
        </w:rPr>
        <w:t xml:space="preserve">3.7.8 </w:t>
      </w:r>
      <w:r>
        <w:rPr>
          <w:rFonts w:hint="default" w:ascii="Times New Roman" w:hAnsi="Times New Roman" w:cs="Times New Roman"/>
        </w:rPr>
        <w:t>Loop Machining Settings</w:t>
      </w:r>
      <w:bookmarkEnd w:id="103"/>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Assist Function - Loop Machining and its interface is shown below.</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624705" cy="2714625"/>
            <wp:effectExtent l="0" t="0" r="4445" b="9525"/>
            <wp:docPr id="16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9"/>
                    <pic:cNvPicPr>
                      <a:picLocks noChangeAspect="1"/>
                    </pic:cNvPicPr>
                  </pic:nvPicPr>
                  <pic:blipFill>
                    <a:blip r:embed="rId95"/>
                    <a:stretch>
                      <a:fillRect/>
                    </a:stretch>
                  </pic:blipFill>
                  <pic:spPr>
                    <a:xfrm>
                      <a:off x="0" y="0"/>
                      <a:ext cx="4624705" cy="2714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"Quick Set Function" module, the machining process can be set up. The corresponding meanings of the parameters are as follows.</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Optimize B-axis rotation</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the B-axis is equipped with an absolute encoder, there may be overflow issues. When this option is selected, the B-axis backlash will move in the opposite direction without affecting the machining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B-axis encoder alarm</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the B-axis has an absolute encoder, this function is enabled by default. Its purpose is to provide advance warning of encoder overflow before machining, thus preventing alarms during the machining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single part softlimit detection</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not selected, clicking "Start" will check the entire machining file to determine if any part will exceed the limits during machining. If any part exceeds the limits, the machining cannot be started. If selected, only the next machining part will be checked for potential limit violations.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Check pipe offset before machining</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checked and the centering deviation is greater than 5mm, the software goes into a paused state, and the log print, “Pipe centering offset is greater than 5mm. Continue?”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Y/B-axis Machining Mode</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Floating mode starts machining from the current position, considering the current position as the starting point. Workpiece mode considers the starting position of the current file as the zero point and moves to the machining starting point of that trajectory before machining. It is recommended to use the floating mode for the Y-axis during machining and the workpiece mode for the B-axis during machining.</w:t>
            </w:r>
          </w:p>
        </w:tc>
      </w:tr>
    </w:tbl>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"Loop Machining Parameters" module, you can set the relevant parameters for loop machining. Cycle demonstration machining can be used to showcase graphics in an exhibition by continuously machining them without activating the laser. It can also be used in conjunction with an automatic loading and unloading PLC system to demonstrate machining of entire pipes.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In this module, the "Planned Pause" dropdown menu allows you to set the pause time during the machining process by selecting options such as "None," "After Current Path," "After Current Part," or "After Current File (Loop)." You can enable or disable the "Loop Machining" mode, set the "Loop Interval Time," and specify the "Planned Loop Count." You can view the current number of cycles performed and reset the data to zero. By selecting the option below, you can automatically reset the loop count or save the set loop machining parameters when exiting the program.</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In the "Work Plan" module, you can specify the calculation method for machining: based on the number of parts, based on the number of times the file is processed, or based on the number of times the current drawing is processed. The corresponding meanings of the parameters are as follows.</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Part planned</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number of parts cut can also be calculated by manually cleared, automatically stopping and printing the information after processing to a specified number of parts. 0 means off. Proofing mode also counts, while simulation and DryRun do not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Total Planned</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According to the number of processing times of the file, the number of processing times is increased by one after each file, which can be manually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File Planned</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number of processing times is calculated according to the current drawing file, and the number of processing times is increased by one after each file, which can be manually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000000" w:themeColor="text1"/>
                <w:kern w:val="2"/>
                <w:sz w:val="21"/>
                <w:szCs w:val="24"/>
                <w14:textFill>
                  <w14:solidFill>
                    <w14:schemeClr w14:val="tx1"/>
                  </w14:solidFill>
                </w14:textFill>
              </w:rPr>
            </w:pPr>
            <w:r>
              <w:rPr>
                <w:rFonts w:hint="default" w:ascii="Times New Roman" w:hAnsi="Times New Roman" w:cs="Times New Roman"/>
              </w:rPr>
              <w:t>Cut/Password Manager</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000000" w:themeColor="text1"/>
                <w:kern w:val="2"/>
                <w:sz w:val="21"/>
                <w:szCs w:val="24"/>
                <w14:textFill>
                  <w14:solidFill>
                    <w14:schemeClr w14:val="tx1"/>
                  </w14:solidFill>
                </w14:textFill>
              </w:rPr>
            </w:pPr>
            <w:r>
              <w:rPr>
                <w:rFonts w:hint="default" w:ascii="Times New Roman" w:hAnsi="Times New Roman" w:cs="Times New Roman"/>
              </w:rPr>
              <w:t>You can use the machining counter to set a password to prevent manual changes to the cut quantity.</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eastAsiaTheme="minorEastAsia"/>
          <w:lang w:val="en-US" w:eastAsia="zh-CN"/>
        </w:rPr>
      </w:pPr>
      <w:r>
        <w:rPr>
          <w:rFonts w:hint="default" w:ascii="Times New Roman" w:hAnsi="Times New Roman" w:cs="Times New Roman"/>
        </w:rPr>
        <w:t>If you import a special drawing (the Nesting Task Package, which contains multiple machined sample files in the work plan), a new module will appear based on the original interface, as shown below.</w:t>
      </w:r>
      <w:r>
        <w:rPr>
          <w:rFonts w:hint="eastAsia" w:ascii="Times New Roman" w:hAnsi="Times New Roman" w:cs="Times New Roman"/>
          <w:lang w:val="en-US" w:eastAsia="zh-CN"/>
        </w:rPr>
        <w:t xml:space="preserve"> </w:t>
      </w:r>
    </w:p>
    <w:p>
      <w:pPr>
        <w:numPr>
          <w:ilvl w:val="0"/>
          <w:numId w:val="0"/>
        </w:numPr>
        <w:ind w:leftChars="0"/>
        <w:jc w:val="center"/>
      </w:pPr>
      <w:r>
        <w:drawing>
          <wp:inline distT="0" distB="0" distL="114300" distR="114300">
            <wp:extent cx="5267325" cy="3134995"/>
            <wp:effectExtent l="0" t="0" r="9525" b="8255"/>
            <wp:docPr id="17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0"/>
                    <pic:cNvPicPr>
                      <a:picLocks noChangeAspect="1"/>
                    </pic:cNvPicPr>
                  </pic:nvPicPr>
                  <pic:blipFill>
                    <a:blip r:embed="rId96"/>
                    <a:stretch>
                      <a:fillRect/>
                    </a:stretch>
                  </pic:blipFill>
                  <pic:spPr>
                    <a:xfrm>
                      <a:off x="0" y="0"/>
                      <a:ext cx="5267325" cy="313499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If "Nesting task package mode” is checked, the option "Auto switch to the next nesting result after reaching the preset machining count" will be automatically selected. Users can choose whether to select the option "Prompt processing completion after the last nesting result is done".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04" w:name="_Toc26136"/>
      <w:r>
        <w:rPr>
          <w:rStyle w:val="25"/>
          <w:rFonts w:hint="default" w:ascii="Times New Roman" w:hAnsi="Times New Roman" w:cs="Times New Roman"/>
          <w:lang w:val="en-US" w:eastAsia="zh-CN"/>
        </w:rPr>
        <w:t xml:space="preserve">3.7.9 </w:t>
      </w:r>
      <w:r>
        <w:rPr>
          <w:rStyle w:val="25"/>
          <w:rFonts w:hint="default" w:ascii="Times New Roman" w:hAnsi="Times New Roman" w:cs="Times New Roman"/>
        </w:rPr>
        <w:t>Set Current Position as Machine Origin</w:t>
      </w:r>
      <w:bookmarkEnd w:id="10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Set the current position of the cutting head as the origin and all X/Y/A/B coordinates to 0. Please use it with caution.</w:t>
      </w:r>
    </w:p>
    <w:p>
      <w:pPr>
        <w:pStyle w:val="20"/>
        <w:pageBreakBefore w:val="0"/>
        <w:numPr>
          <w:ilvl w:val="1"/>
          <w:numId w:val="0"/>
        </w:numPr>
        <w:kinsoku/>
        <w:wordWrap/>
        <w:overflowPunct/>
        <w:topLinePunct w:val="0"/>
        <w:autoSpaceDE/>
        <w:autoSpaceDN/>
        <w:bidi w:val="0"/>
        <w:adjustRightInd/>
        <w:snapToGrid/>
        <w:ind w:leftChars="0"/>
        <w:textAlignment w:val="auto"/>
        <w:outlineLvl w:val="1"/>
        <w:rPr>
          <w:rFonts w:hint="default" w:ascii="Times New Roman" w:hAnsi="Times New Roman" w:eastAsia="宋体" w:cs="Times New Roman"/>
          <w:b/>
          <w:kern w:val="2"/>
          <w:sz w:val="32"/>
          <w:szCs w:val="22"/>
        </w:rPr>
      </w:pPr>
      <w:bookmarkStart w:id="105" w:name="_Toc8149"/>
      <w:bookmarkStart w:id="106" w:name="_Toc501378194"/>
      <w:bookmarkStart w:id="107" w:name="_Toc499103469"/>
      <w:r>
        <w:rPr>
          <w:rFonts w:hint="eastAsia" w:ascii="Times New Roman" w:hAnsi="Times New Roman" w:cs="Times New Roman"/>
          <w:b/>
          <w:sz w:val="32"/>
          <w:lang w:val="en-US" w:eastAsia="zh-CN"/>
        </w:rPr>
        <w:t xml:space="preserve">3.8 </w:t>
      </w:r>
      <w:r>
        <w:rPr>
          <w:rFonts w:hint="default" w:ascii="Times New Roman" w:hAnsi="Times New Roman" w:cs="Times New Roman"/>
          <w:b/>
          <w:sz w:val="32"/>
        </w:rPr>
        <w:t>Centering/FindEdge/Leveling</w:t>
      </w:r>
      <w:bookmarkEnd w:id="105"/>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centering can be determined when clamping the tube center is not coincident with the center of rotation (the center of the B-axis), so as to ensure the accuracy of the path during the machining process. Therefore, the tube should be centered before processing, and the software records the deviation between the center of the tube and the center of the B-axis.</w:t>
      </w:r>
    </w:p>
    <w:p>
      <w:pPr>
        <w:pStyle w:val="22"/>
        <w:pageBreakBefore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Fonts w:hint="default" w:ascii="Times New Roman" w:hAnsi="Times New Roman" w:cs="Times New Roman"/>
        </w:rPr>
        <w:t>TubePro has a set of</w:t>
      </w:r>
      <w:r>
        <w:rPr>
          <w:rStyle w:val="25"/>
          <w:rFonts w:hint="default" w:ascii="Times New Roman" w:hAnsi="Times New Roman" w:cs="Times New Roman"/>
        </w:rPr>
        <w:t xml:space="preserve"> centering types for different tube types.</w:t>
      </w:r>
    </w:p>
    <w:tbl>
      <w:tblPr>
        <w:tblStyle w:val="15"/>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255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40"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Centering Method</w:t>
            </w:r>
          </w:p>
        </w:tc>
        <w:tc>
          <w:tcPr>
            <w:tcW w:w="2550"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Tube Type</w:t>
            </w:r>
          </w:p>
        </w:tc>
        <w:tc>
          <w:tcPr>
            <w:tcW w:w="4274"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Tube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4-point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rectangular tube, round tube, and obround tube</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576195" cy="625475"/>
                  <wp:effectExtent l="0" t="0" r="14605" b="317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97"/>
                          <a:stretch>
                            <a:fillRect/>
                          </a:stretch>
                        </pic:blipFill>
                        <pic:spPr>
                          <a:xfrm>
                            <a:off x="0" y="0"/>
                            <a:ext cx="2576195" cy="62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5-point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rectangular tube, obround tube</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105025" cy="581025"/>
                  <wp:effectExtent l="0" t="0" r="9525" b="952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98"/>
                          <a:stretch>
                            <a:fillRect/>
                          </a:stretch>
                        </pic:blipFill>
                        <pic:spPr>
                          <a:xfrm>
                            <a:off x="0" y="0"/>
                            <a:ext cx="210502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Ellipse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ellipse pipes</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981075" cy="584835"/>
                  <wp:effectExtent l="0" t="0" r="9525" b="571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99"/>
                          <a:srcRect l="5217"/>
                          <a:stretch>
                            <a:fillRect/>
                          </a:stretch>
                        </pic:blipFill>
                        <pic:spPr>
                          <a:xfrm>
                            <a:off x="0" y="0"/>
                            <a:ext cx="981075" cy="584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Multi-faced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tubes with triangular and polygon sections, of which has more than 2 non-parallel straight edges.</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rPr>
            </w:pPr>
            <w:r>
              <w:rPr>
                <w:rFonts w:hint="default" w:ascii="Times New Roman" w:hAnsi="Times New Roman" w:cs="Times New Roman"/>
              </w:rPr>
              <w:drawing>
                <wp:inline distT="0" distB="0" distL="114300" distR="114300">
                  <wp:extent cx="2562225" cy="571500"/>
                  <wp:effectExtent l="0" t="0" r="9525" b="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100"/>
                          <a:stretch>
                            <a:fillRect/>
                          </a:stretch>
                        </pic:blipFill>
                        <pic:spPr>
                          <a:xfrm>
                            <a:off x="0" y="0"/>
                            <a:ext cx="25622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L-shaped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Standard angle steel with 90° angle</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885825" cy="571500"/>
                  <wp:effectExtent l="0" t="0" r="9525"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101"/>
                          <a:srcRect t="3030" b="6061"/>
                          <a:stretch>
                            <a:fillRect/>
                          </a:stretch>
                        </pic:blipFill>
                        <pic:spPr>
                          <a:xfrm>
                            <a:off x="0" y="0"/>
                            <a:ext cx="8858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Angle Steel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Angle steel with an angle of 60° ~ 150°</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941070" cy="561975"/>
                  <wp:effectExtent l="0" t="0" r="11430" b="952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102"/>
                          <a:srcRect b="6349"/>
                          <a:stretch>
                            <a:fillRect/>
                          </a:stretch>
                        </pic:blipFill>
                        <pic:spPr>
                          <a:xfrm>
                            <a:off x="0" y="0"/>
                            <a:ext cx="941070" cy="561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I-beam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I-beam</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857250" cy="638175"/>
                  <wp:effectExtent l="0" t="0" r="0" b="952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103"/>
                          <a:stretch>
                            <a:fillRect/>
                          </a:stretch>
                        </pic:blipFill>
                        <pic:spPr>
                          <a:xfrm>
                            <a:off x="0" y="0"/>
                            <a:ext cx="857250" cy="63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Symmetric arc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symmetric arc</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628650" cy="581025"/>
                  <wp:effectExtent l="0" t="0" r="0" b="9525"/>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
                          <pic:cNvPicPr>
                            <a:picLocks noChangeAspect="1"/>
                          </pic:cNvPicPr>
                        </pic:nvPicPr>
                        <pic:blipFill>
                          <a:blip r:embed="rId104"/>
                          <a:stretch>
                            <a:fillRect/>
                          </a:stretch>
                        </pic:blipFill>
                        <pic:spPr>
                          <a:xfrm>
                            <a:off x="0" y="0"/>
                            <a:ext cx="628650"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Single-face Leveling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tubes with straight edges in cross-sections can be used, such as I-beam, D-shaped beam.</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05000" cy="571500"/>
                  <wp:effectExtent l="0" t="0" r="0" b="0"/>
                  <wp:docPr id="1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
                          <pic:cNvPicPr>
                            <a:picLocks noChangeAspect="1"/>
                          </pic:cNvPicPr>
                        </pic:nvPicPr>
                        <pic:blipFill>
                          <a:blip r:embed="rId105"/>
                          <a:stretch>
                            <a:fillRect/>
                          </a:stretch>
                        </pic:blipFill>
                        <pic:spPr>
                          <a:xfrm>
                            <a:off x="0" y="0"/>
                            <a:ext cx="19050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Manual Centering</w:t>
            </w:r>
          </w:p>
        </w:tc>
        <w:tc>
          <w:tcPr>
            <w:tcW w:w="2550" w:type="dxa"/>
            <w:vMerge w:val="restart"/>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shape tubes that cannot automatically centered</w:t>
            </w:r>
          </w:p>
        </w:tc>
        <w:tc>
          <w:tcPr>
            <w:tcW w:w="4274" w:type="dxa"/>
            <w:vMerge w:val="restart"/>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Advanced Manual Centering</w:t>
            </w:r>
          </w:p>
        </w:tc>
        <w:tc>
          <w:tcPr>
            <w:tcW w:w="2550" w:type="dxa"/>
            <w:vMerge w:val="continue"/>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lang w:val="en-US" w:eastAsia="zh-CN"/>
              </w:rPr>
            </w:pPr>
          </w:p>
        </w:tc>
        <w:tc>
          <w:tcPr>
            <w:tcW w:w="4274" w:type="dxa"/>
            <w:vMerge w:val="continue"/>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tc>
      </w:tr>
    </w:tbl>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2"/>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the file is imported, the software automatically recognizes the tube type and matches the appropriate auto-center method. If more than one auto-center method is available for a tube, you can select the auto-center method in the Debug Quick Setup (i.e., the key under Auto-Center</w:t>
      </w:r>
      <w:r>
        <w:rPr>
          <w:rFonts w:hint="default" w:ascii="Times New Roman" w:hAnsi="Times New Roman" w:cs="Times New Roman"/>
        </w:rPr>
        <w:drawing>
          <wp:inline distT="0" distB="0" distL="114300" distR="114300">
            <wp:extent cx="190500" cy="190500"/>
            <wp:effectExtent l="0" t="0" r="0" b="0"/>
            <wp:docPr id="1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0"/>
                    <pic:cNvPicPr>
                      <a:picLocks noChangeAspect="1"/>
                    </pic:cNvPicPr>
                  </pic:nvPicPr>
                  <pic:blipFill>
                    <a:blip r:embed="rId106"/>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cs="Times New Roman"/>
        </w:rPr>
        <w:t>); if the tube type does not have a matching auto-center method, select Manual Center or Advanced Manual Center mode, as appropriate</w:t>
      </w:r>
      <w:r>
        <w:rPr>
          <w:rFonts w:hint="default" w:ascii="Times New Roman" w:hAnsi="Times New Roman" w:cs="Times New Roman"/>
          <w:color w:val="auto"/>
        </w:rPr>
        <w:t xml:space="preserve">.   </w:t>
      </w:r>
      <w:r>
        <w:rPr>
          <w:rFonts w:hint="default" w:ascii="Times New Roman" w:hAnsi="Times New Roman" w:cs="Times New Roman"/>
        </w:rPr>
        <w:t xml:space="preserve">          </w:t>
      </w:r>
    </w:p>
    <w:p>
      <w:pPr>
        <w:pStyle w:val="22"/>
        <w:pageBreakBefore w:val="0"/>
        <w:shd w:val="clea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Note: All pipe before the centering should first ensure that the pipe clamping and the drawing angle is consistent. If the angle deviation is large, you should first perform the"single-face leveling" or</w:t>
      </w:r>
      <w:r>
        <w:rPr>
          <w:rFonts w:hint="default" w:ascii="Times New Roman" w:hAnsi="Times New Roman" w:cs="Times New Roman"/>
          <w:color w:val="auto"/>
        </w:rPr>
        <w:t>"set the current position to horizontal"</w:t>
      </w:r>
      <w:r>
        <w:rPr>
          <w:rFonts w:hint="default" w:ascii="Times New Roman" w:hAnsi="Times New Roman" w:cs="Times New Roman"/>
        </w:rPr>
        <w:t>, so that the pipe clamping corresponds to that in the drawing angle.</w:t>
      </w:r>
    </w:p>
    <w:p>
      <w:pPr>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eastAsiaTheme="minorEastAsia"/>
          <w:sz w:val="28"/>
          <w:szCs w:val="28"/>
        </w:rPr>
      </w:pPr>
      <w:bookmarkStart w:id="108" w:name="_Toc13206"/>
      <w:r>
        <w:rPr>
          <w:rFonts w:hint="default" w:ascii="Times New Roman" w:hAnsi="Times New Roman" w:cs="Times New Roman"/>
          <w:sz w:val="28"/>
        </w:rPr>
        <w:t>3.8.1 Single-face Leveling</w:t>
      </w:r>
      <w:bookmarkEnd w:id="108"/>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Centering/FindEdge/Leveling - Single-face Leveling and its interface is shown below.</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Single-side leveling can correct one flat surface of the pipe to a horizontal position and align it with the default upward-facing side of the drawing. After clamping the pipe, you can use single-face leveling to align the actual clamping position of the pipe with the corresponding position on the drawing.</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shd w:val="clear"/>
        </w:rPr>
        <w:t>If you import a sheet, TubePro automatically acquires the dimension width; if there is no sheet, you need to manually fill in the width of the flat faces to be leveled. Then</w:t>
      </w:r>
      <w:r>
        <w:rPr>
          <w:rFonts w:hint="default" w:ascii="Times New Roman" w:hAnsi="Times New Roman" w:cs="Times New Roman"/>
        </w:rPr>
        <w:t>, move the nozzle directly above the tube, click Start Single-face Leveling, and when the motion is finished, click Save to complete the single-sided leveling.</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192780" cy="3589020"/>
            <wp:effectExtent l="0" t="0" r="7620" b="11430"/>
            <wp:docPr id="1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2"/>
                    <pic:cNvPicPr>
                      <a:picLocks noChangeAspect="1"/>
                    </pic:cNvPicPr>
                  </pic:nvPicPr>
                  <pic:blipFill>
                    <a:blip r:embed="rId107"/>
                    <a:stretch>
                      <a:fillRect/>
                    </a:stretch>
                  </pic:blipFill>
                  <pic:spPr>
                    <a:xfrm>
                      <a:off x="0" y="0"/>
                      <a:ext cx="3192780" cy="3589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For example, a triangular tube is shown below. If the longest side of the tube is initially clamped at the lower side while the drawing has the longest side facing upward, and they do not match, then machining cannot be performed. In this situation, you need to manually adjust the longest side to be approximately horizontal before performing single-face leveling. This will ensure that the clamping of the tube aligns perfectly with the drawing.</w:t>
      </w:r>
    </w:p>
    <w:p>
      <w:pPr>
        <w:ind w:left="0" w:leftChars="0" w:firstLine="0" w:firstLineChars="0"/>
        <w:jc w:val="center"/>
      </w:pPr>
      <w:r>
        <w:rPr>
          <w:rFonts w:hint="eastAsia" w:ascii="Times New Roman" w:hAnsi="Times New Roman" w:cs="Times New Roman" w:eastAsiaTheme="minorEastAsia"/>
          <w:lang w:eastAsia="zh-CN"/>
        </w:rPr>
        <w:drawing>
          <wp:inline distT="0" distB="0" distL="114300" distR="114300">
            <wp:extent cx="4326255" cy="4141470"/>
            <wp:effectExtent l="0" t="0" r="17145" b="11430"/>
            <wp:docPr id="31" name="图片 3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4"/>
                    <pic:cNvPicPr>
                      <a:picLocks noChangeAspect="1"/>
                    </pic:cNvPicPr>
                  </pic:nvPicPr>
                  <pic:blipFill>
                    <a:blip r:embed="rId108"/>
                    <a:stretch>
                      <a:fillRect/>
                    </a:stretch>
                  </pic:blipFill>
                  <pic:spPr>
                    <a:xfrm>
                      <a:off x="0" y="0"/>
                      <a:ext cx="4326255" cy="4141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using single-face leveling, please make sure that all axes have returned to the mechanical origin after powering on, the correct dimensions of the tube are entered, and the cutting head nozzle is positioned directly above the tube (you can use the "X-Axis ReturnMid" button to quickly adjust the position of the cutting head). When you are finished leveling, click Save.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09" w:name="_Toc30234"/>
      <w:r>
        <w:rPr>
          <w:rFonts w:hint="default" w:ascii="Times New Roman" w:hAnsi="Times New Roman" w:cs="Times New Roman"/>
          <w:sz w:val="28"/>
        </w:rPr>
        <w:t>3.8.2 4-point Centering</w:t>
      </w:r>
      <w:bookmarkEnd w:id="109"/>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Centering/FindEdge/Leveling - 4-point Centering its and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Four-point centering is suitable for rectangular tubes, round tubes, and obround tubes. During centering, the system will follow the four sides of the tube individually, determine the coordinates of the tube surface, and automatically calculate the deviation between the tube center and the mechanical center. This deviation is used for compensation during the cutting process.</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To perform four-point centering, follow these steps:</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Confirm the dimensions of the tube to be cut.</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Ensure that all axes have returned to the mechanical origin after powering on.</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Verify that the system is centered and leveled.</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Click on "Start" to initiate the centering process.</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After centering is completed, the deviation values in the X and Z directions will be displayed on the interface.</w:t>
      </w:r>
    </w:p>
    <w:p>
      <w:pPr>
        <w:numPr>
          <w:ilvl w:val="0"/>
          <w:numId w:val="0"/>
        </w:numPr>
        <w:ind w:right="67" w:rightChars="32" w:firstLine="0" w:firstLineChars="0"/>
        <w:jc w:val="center"/>
      </w:pPr>
      <w:r>
        <w:drawing>
          <wp:inline distT="0" distB="0" distL="114300" distR="114300">
            <wp:extent cx="4790440" cy="3637915"/>
            <wp:effectExtent l="0" t="0" r="10160" b="635"/>
            <wp:docPr id="1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3"/>
                    <pic:cNvPicPr>
                      <a:picLocks noChangeAspect="1"/>
                    </pic:cNvPicPr>
                  </pic:nvPicPr>
                  <pic:blipFill>
                    <a:blip r:embed="rId109"/>
                    <a:stretch>
                      <a:fillRect/>
                    </a:stretch>
                  </pic:blipFill>
                  <pic:spPr>
                    <a:xfrm>
                      <a:off x="0" y="0"/>
                      <a:ext cx="4790440" cy="3637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eastAsiaTheme="minorEastAsia"/>
          <w:sz w:val="28"/>
          <w:szCs w:val="28"/>
        </w:rPr>
      </w:pPr>
      <w:bookmarkStart w:id="110" w:name="_Toc13098"/>
      <w:r>
        <w:rPr>
          <w:rFonts w:hint="default" w:ascii="Times New Roman" w:hAnsi="Times New Roman" w:cs="Times New Roman"/>
          <w:b w:val="0"/>
          <w:sz w:val="28"/>
        </w:rPr>
        <w:t>3.8.3</w:t>
      </w:r>
      <w:r>
        <w:rPr>
          <w:rFonts w:hint="default" w:ascii="Times New Roman" w:hAnsi="Times New Roman" w:cs="Times New Roman"/>
          <w:sz w:val="28"/>
        </w:rPr>
        <w:t xml:space="preserve"> 5-point Centering+Leveling</w:t>
      </w:r>
      <w:bookmarkEnd w:id="110"/>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5-point Centering+Leveling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5-point centering is suitable for rectangular tubes, obround tubes. Unlike "4-point centering", this feature automatically performs leveling, so you do not need to do single-face leveling.</w:t>
      </w:r>
    </w:p>
    <w:p>
      <w:pPr>
        <w:numPr>
          <w:ilvl w:val="0"/>
          <w:numId w:val="0"/>
        </w:numPr>
        <w:ind w:right="525" w:rightChars="250"/>
        <w:jc w:val="center"/>
        <w:rPr>
          <w:rFonts w:ascii="Segoe UI" w:hAnsi="Segoe UI" w:eastAsia="Segoe UI" w:cs="Segoe UI"/>
          <w:i w:val="0"/>
          <w:iCs w:val="0"/>
          <w:caps w:val="0"/>
          <w:color w:val="141414"/>
          <w:spacing w:val="0"/>
          <w:sz w:val="21"/>
          <w:szCs w:val="21"/>
          <w:shd w:val="clear" w:fill="FFFFFF"/>
        </w:rPr>
      </w:pPr>
      <w:r>
        <w:drawing>
          <wp:inline distT="0" distB="0" distL="114300" distR="114300">
            <wp:extent cx="4247515" cy="3234055"/>
            <wp:effectExtent l="0" t="0" r="635" b="4445"/>
            <wp:docPr id="27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43"/>
                    <pic:cNvPicPr>
                      <a:picLocks noChangeAspect="1"/>
                    </pic:cNvPicPr>
                  </pic:nvPicPr>
                  <pic:blipFill>
                    <a:blip r:embed="rId110"/>
                    <a:stretch>
                      <a:fillRect/>
                    </a:stretch>
                  </pic:blipFill>
                  <pic:spPr>
                    <a:xfrm>
                      <a:off x="0" y="0"/>
                      <a:ext cx="4247515" cy="3234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11" w:name="_Toc13399"/>
      <w:r>
        <w:rPr>
          <w:rFonts w:hint="default" w:ascii="Times New Roman" w:hAnsi="Times New Roman" w:cs="Times New Roman"/>
          <w:sz w:val="28"/>
        </w:rPr>
        <w:t>3.8.4 Multi-face Centering</w:t>
      </w:r>
      <w:bookmarkEnd w:id="111"/>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Multi-face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Multi-face centering is suitable for triangular tubes, tubes with polygonal cross-sections, and special-shaped tubes with at least two non-parallel sides. The center of a special-shaped tube is considered the center of its bounding box.</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By clicking "Start," TubePro will follow all edges in the section that are equal to or greater than the "min detection width." Once the following process is completed, it returns to the first section and automatically calculates the deviation between the tube center and the mechanical center, displaying the deviation value in the "Centering Result" section. If there is interference with the cutting head during the following process, you need to select "Return Z-axis to ZeroRef during centering" to ensure clearance. Click Tools - Centering/FindEdge/Leveling - </w:t>
      </w:r>
      <w:r>
        <w:rPr>
          <w:rFonts w:hint="default" w:ascii="Times New Roman" w:hAnsi="Times New Roman" w:cs="Times New Roman"/>
          <w:i w:val="0"/>
          <w:caps w:val="0"/>
          <w:color w:val="141414"/>
          <w:sz w:val="21"/>
          <w:shd w:val="clear" w:fill="FFFFFF"/>
        </w:rPr>
        <w:t>Multi-face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Multi-face centering is suitable for triangular tubes, tubes with polygonal cross-sections, and special-shaped tubes with at least two non-parallel sides. The center of a special-shaped tube is considered the center of its bounding box.</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rPr>
        <w:t>By clicking "Start," TubePro will follow all edges in the section that are equal to or greater than the "min detection width." Once the following process is completed, it returns to the first section and automatically calculates the deviation between the tube center and the mechanical center, displaying the deviation value in the "Centering Result" section. If there is interference with the cutting head during the following process, you need to select "Return Z-axis to ZeroRef during centering" to ensure clearance.</w:t>
      </w:r>
    </w:p>
    <w:p>
      <w:pPr>
        <w:numPr>
          <w:ilvl w:val="0"/>
          <w:numId w:val="0"/>
        </w:numPr>
        <w:ind w:leftChars="0" w:right="210" w:rightChars="100" w:firstLine="0" w:firstLineChars="0"/>
        <w:jc w:val="center"/>
      </w:pPr>
      <w:r>
        <w:drawing>
          <wp:inline distT="0" distB="0" distL="114300" distR="114300">
            <wp:extent cx="5234940" cy="4709160"/>
            <wp:effectExtent l="0" t="0" r="3810" b="15240"/>
            <wp:docPr id="18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4"/>
                    <pic:cNvPicPr>
                      <a:picLocks noChangeAspect="1"/>
                    </pic:cNvPicPr>
                  </pic:nvPicPr>
                  <pic:blipFill>
                    <a:blip r:embed="rId111"/>
                    <a:stretch>
                      <a:fillRect/>
                    </a:stretch>
                  </pic:blipFill>
                  <pic:spPr>
                    <a:xfrm>
                      <a:off x="0" y="0"/>
                      <a:ext cx="5234940" cy="4709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sz w:val="28"/>
          <w:szCs w:val="28"/>
        </w:rPr>
      </w:pPr>
      <w:bookmarkStart w:id="112" w:name="_Toc29994"/>
      <w:r>
        <w:rPr>
          <w:rFonts w:hint="default" w:ascii="Times New Roman" w:hAnsi="Times New Roman" w:cs="Times New Roman"/>
          <w:sz w:val="28"/>
        </w:rPr>
        <w:t>3.8.5 Ellipse Centering</w:t>
      </w:r>
      <w:bookmarkEnd w:id="112"/>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Ellipse Centering</w:t>
      </w:r>
      <w:r>
        <w:rPr>
          <w:rFonts w:hint="default" w:ascii="Times New Roman" w:hAnsi="Times New Roman" w:cs="Times New Roman"/>
        </w:rPr>
        <w:t xml:space="preserve"> and its interface is shown below.</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Ellipse centering is suitable for elliptical tubes. </w:t>
      </w:r>
      <w:r>
        <w:rPr>
          <w:rStyle w:val="25"/>
          <w:rFonts w:hint="default" w:ascii="Times New Roman" w:hAnsi="Times New Roman" w:cs="Times New Roman"/>
        </w:rPr>
        <w:t>Before using ellipse centering, it is necessary to manually adjust the elliptical tube to a state where the major axis is approximately horizontal. Afterward, perform a single-face leveling to align one flat surface of the elliptical tube. Always make sure that</w:t>
      </w:r>
      <w:r>
        <w:rPr>
          <w:rFonts w:hint="default" w:ascii="Times New Roman" w:hAnsi="Times New Roman" w:cs="Times New Roman"/>
        </w:rPr>
        <w:t xml:space="preserve"> all axes return to the mechanical origin after power-up, the dimensions of the tube are filled correctly, and the cutting head nozzle is directly above the tube.</w:t>
      </w:r>
    </w:p>
    <w:p>
      <w:pPr>
        <w:ind w:left="0" w:leftChars="0" w:right="294" w:rightChars="140" w:firstLine="0" w:firstLineChars="0"/>
        <w:jc w:val="center"/>
      </w:pPr>
      <w:r>
        <w:drawing>
          <wp:inline distT="0" distB="0" distL="114300" distR="114300">
            <wp:extent cx="5227320" cy="3970020"/>
            <wp:effectExtent l="0" t="0" r="11430" b="11430"/>
            <wp:docPr id="18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5"/>
                    <pic:cNvPicPr>
                      <a:picLocks noChangeAspect="1"/>
                    </pic:cNvPicPr>
                  </pic:nvPicPr>
                  <pic:blipFill>
                    <a:blip r:embed="rId112"/>
                    <a:stretch>
                      <a:fillRect/>
                    </a:stretch>
                  </pic:blipFill>
                  <pic:spPr>
                    <a:xfrm>
                      <a:off x="0" y="0"/>
                      <a:ext cx="5227320" cy="3970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kern w:val="2"/>
          <w:sz w:val="28"/>
          <w:szCs w:val="28"/>
        </w:rPr>
      </w:pPr>
      <w:bookmarkStart w:id="113" w:name="_Toc23890"/>
      <w:r>
        <w:rPr>
          <w:rFonts w:hint="default" w:ascii="Times New Roman" w:hAnsi="Times New Roman" w:cs="Times New Roman"/>
          <w:sz w:val="28"/>
        </w:rPr>
        <w:t>3.8.6 Angle Steel Centering</w:t>
      </w:r>
      <w:bookmarkEnd w:id="113"/>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Angle Steel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Angle steel deviation centering is suitable for angle steel with angles from 60° to 150°.</w:t>
      </w:r>
    </w:p>
    <w:p>
      <w:pPr>
        <w:numPr>
          <w:ilvl w:val="0"/>
          <w:numId w:val="0"/>
        </w:numPr>
        <w:ind w:leftChars="0" w:right="315" w:rightChars="150"/>
        <w:jc w:val="center"/>
      </w:pPr>
      <w:r>
        <w:drawing>
          <wp:inline distT="0" distB="0" distL="114300" distR="114300">
            <wp:extent cx="5250180" cy="4564380"/>
            <wp:effectExtent l="0" t="0" r="7620" b="7620"/>
            <wp:docPr id="18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6"/>
                    <pic:cNvPicPr>
                      <a:picLocks noChangeAspect="1"/>
                    </pic:cNvPicPr>
                  </pic:nvPicPr>
                  <pic:blipFill>
                    <a:blip r:embed="rId113"/>
                    <a:stretch>
                      <a:fillRect/>
                    </a:stretch>
                  </pic:blipFill>
                  <pic:spPr>
                    <a:xfrm>
                      <a:off x="0" y="0"/>
                      <a:ext cx="5250180" cy="45643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rPr>
      </w:pPr>
      <w:r>
        <w:rPr>
          <w:rFonts w:hint="default" w:ascii="Times New Roman" w:hAnsi="Times New Roman" w:eastAsia="宋体" w:cs="Times New Roman"/>
        </w:rPr>
        <w:t>Unlike other centering methods, the centering results in angle steel centering  also include "L-steel angle offset A", which can provide a deviation value of 90° from the standard angle between the two faces of angle steel to be cut (Note: The value is a radians value in rad, 1° = 0.01745 rad).</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kern w:val="2"/>
          <w:sz w:val="21"/>
          <w:szCs w:val="22"/>
        </w:rPr>
      </w:pPr>
      <w:bookmarkStart w:id="114" w:name="_Toc32227"/>
      <w:r>
        <w:rPr>
          <w:rFonts w:hint="default" w:ascii="Times New Roman" w:hAnsi="Times New Roman" w:eastAsia="宋体" w:cs="Times New Roman"/>
          <w:sz w:val="28"/>
        </w:rPr>
        <w:t>3.8.7 FindEdge Centering</w:t>
      </w:r>
      <w:bookmarkEnd w:id="114"/>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rPr>
      </w:pPr>
      <w:r>
        <w:rPr>
          <w:rFonts w:hint="default" w:ascii="Times New Roman" w:hAnsi="Times New Roman" w:eastAsia="宋体" w:cs="Times New Roman"/>
        </w:rPr>
        <w:t xml:space="preserve">Click Tools - Centering/FindEdge/Leveling - </w:t>
      </w:r>
      <w:r>
        <w:rPr>
          <w:rFonts w:hint="default" w:ascii="Times New Roman" w:hAnsi="Times New Roman" w:eastAsia="宋体" w:cs="Times New Roman"/>
          <w:i w:val="0"/>
          <w:caps w:val="0"/>
          <w:color w:val="141414"/>
          <w:sz w:val="21"/>
          <w:shd w:val="clear" w:fill="FFFFFF"/>
        </w:rPr>
        <w:t>FindEdge Centering</w:t>
      </w:r>
      <w:r>
        <w:rPr>
          <w:rFonts w:hint="default" w:ascii="Times New Roman" w:hAnsi="Times New Roman" w:eastAsia="宋体"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rPr>
      </w:pPr>
      <w:r>
        <w:rPr>
          <w:rFonts w:hint="default" w:ascii="Times New Roman" w:hAnsi="Times New Roman" w:eastAsia="宋体" w:cs="Times New Roman"/>
          <w:i w:val="0"/>
          <w:caps w:val="0"/>
          <w:color w:val="141414"/>
          <w:sz w:val="21"/>
          <w:shd w:val="clear" w:fill="FFFFFF"/>
        </w:rPr>
        <w:t>Find Edge Centering is suitable for tubes with two adjacent right-angled edges, i.e. rectangular tubes, square tubes, L/C steel (angle steel, channel steel, C-shaped steel), special pipes(according to the actual pipe shape, choose the appropriate centering method).</w:t>
      </w:r>
    </w:p>
    <w:p>
      <w:pPr>
        <w:numPr>
          <w:ilvl w:val="0"/>
          <w:numId w:val="0"/>
        </w:numPr>
        <w:ind w:leftChars="0" w:right="0" w:rightChars="0"/>
        <w:jc w:val="center"/>
      </w:pPr>
      <w:r>
        <w:drawing>
          <wp:inline distT="0" distB="0" distL="114300" distR="114300">
            <wp:extent cx="4716145" cy="4124960"/>
            <wp:effectExtent l="0" t="0" r="8255" b="8890"/>
            <wp:docPr id="19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7"/>
                    <pic:cNvPicPr>
                      <a:picLocks noChangeAspect="1"/>
                    </pic:cNvPicPr>
                  </pic:nvPicPr>
                  <pic:blipFill>
                    <a:blip r:embed="rId114"/>
                    <a:stretch>
                      <a:fillRect/>
                    </a:stretch>
                  </pic:blipFill>
                  <pic:spPr>
                    <a:xfrm>
                      <a:off x="0" y="0"/>
                      <a:ext cx="4716145" cy="41249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b w:val="0"/>
          <w:bCs w:val="0"/>
          <w:kern w:val="2"/>
          <w:sz w:val="28"/>
          <w:szCs w:val="28"/>
        </w:rPr>
      </w:pPr>
      <w:bookmarkStart w:id="115" w:name="_Toc17982"/>
      <w:r>
        <w:rPr>
          <w:rFonts w:hint="default" w:ascii="Times New Roman" w:hAnsi="Times New Roman" w:cs="Times New Roman"/>
          <w:sz w:val="28"/>
        </w:rPr>
        <w:t>3.8.8 Symmetric Arc Centering</w:t>
      </w:r>
      <w:bookmarkEnd w:id="115"/>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Symmetric Arc Centering</w:t>
      </w:r>
      <w:r>
        <w:rPr>
          <w:rFonts w:hint="default" w:ascii="Times New Roman" w:hAnsi="Times New Roman" w:cs="Times New Roman"/>
        </w:rPr>
        <w:t xml:space="preserve"> and its interface is shown below.</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rPr>
        <w:t>Symmetric arc centering is suitable for tubes with fully curved, non-planar faces and symmetrical about the YOZ plane. During centering, it is necessary to position the widest face upwards. You can manually adjust the tube to a position where the widest face is approximately horizontal. Then, select "Leveling" to perform a leveling action before centering to ensure the horizontal alignment of the widest face. If you are using a fixed fixture that maintains a specific angle between the widest face and the horizontal plane during clamping, you can input the "CW rotation" to rotate the tube to a basic horizontal position before leveling (if selected) and centering take place.</w:t>
      </w:r>
    </w:p>
    <w:p>
      <w:pPr>
        <w:numPr>
          <w:ilvl w:val="0"/>
          <w:numId w:val="0"/>
        </w:numPr>
        <w:ind w:leftChars="0" w:right="420" w:rightChars="200"/>
        <w:jc w:val="center"/>
        <w:rPr>
          <w:rFonts w:ascii="Segoe UI" w:hAnsi="Segoe UI" w:eastAsia="Segoe UI" w:cs="Segoe UI"/>
          <w:i w:val="0"/>
          <w:iCs w:val="0"/>
          <w:caps w:val="0"/>
          <w:color w:val="141414"/>
          <w:spacing w:val="0"/>
          <w:sz w:val="21"/>
          <w:szCs w:val="21"/>
          <w:shd w:val="clear" w:fill="FFFFFF"/>
        </w:rPr>
      </w:pPr>
      <w:r>
        <w:drawing>
          <wp:inline distT="0" distB="0" distL="114300" distR="114300">
            <wp:extent cx="5250180" cy="3924300"/>
            <wp:effectExtent l="0" t="0" r="7620" b="0"/>
            <wp:docPr id="19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8"/>
                    <pic:cNvPicPr>
                      <a:picLocks noChangeAspect="1"/>
                    </pic:cNvPicPr>
                  </pic:nvPicPr>
                  <pic:blipFill>
                    <a:blip r:embed="rId115"/>
                    <a:stretch>
                      <a:fillRect/>
                    </a:stretch>
                  </pic:blipFill>
                  <pic:spPr>
                    <a:xfrm>
                      <a:off x="0" y="0"/>
                      <a:ext cx="5250180" cy="3924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6" w:name="_Toc3959"/>
      <w:r>
        <w:rPr>
          <w:rFonts w:hint="default" w:ascii="Times New Roman" w:hAnsi="Times New Roman" w:cs="Times New Roman"/>
          <w:sz w:val="28"/>
        </w:rPr>
        <w:t>3.8.9 I-beam Centering</w:t>
      </w:r>
      <w:bookmarkEnd w:id="116"/>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I-beam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i w:val="0"/>
          <w:caps w:val="0"/>
          <w:color w:val="141414"/>
          <w:sz w:val="21"/>
          <w:shd w:val="clear" w:fill="FFFFFF"/>
        </w:rPr>
      </w:pPr>
      <w:r>
        <w:rPr>
          <w:rFonts w:hint="default" w:ascii="Times New Roman" w:hAnsi="Times New Roman" w:cs="Times New Roman"/>
          <w:i w:val="0"/>
          <w:caps w:val="0"/>
          <w:color w:val="141414"/>
          <w:sz w:val="21"/>
          <w:shd w:val="clear" w:fill="FFFFFF"/>
        </w:rPr>
        <w:t>This method is for I-beam. Make sure the laser head is in ReturnMid position and tube surface is leveled.</w:t>
      </w:r>
    </w:p>
    <w:p>
      <w:pPr>
        <w:numPr>
          <w:ilvl w:val="0"/>
          <w:numId w:val="0"/>
        </w:numPr>
        <w:jc w:val="center"/>
        <w:rPr>
          <w:rFonts w:ascii="Segoe UI" w:hAnsi="Segoe UI" w:eastAsia="Segoe UI" w:cs="Segoe UI"/>
          <w:i w:val="0"/>
          <w:iCs w:val="0"/>
          <w:caps w:val="0"/>
          <w:color w:val="141414"/>
          <w:spacing w:val="0"/>
          <w:sz w:val="21"/>
          <w:szCs w:val="21"/>
          <w:shd w:val="clear" w:fill="FFFFFF"/>
        </w:rPr>
      </w:pPr>
      <w:r>
        <w:drawing>
          <wp:inline distT="0" distB="0" distL="114300" distR="114300">
            <wp:extent cx="4586605" cy="3458210"/>
            <wp:effectExtent l="0" t="0" r="4445" b="8890"/>
            <wp:docPr id="19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9"/>
                    <pic:cNvPicPr>
                      <a:picLocks noChangeAspect="1"/>
                    </pic:cNvPicPr>
                  </pic:nvPicPr>
                  <pic:blipFill>
                    <a:blip r:embed="rId116"/>
                    <a:stretch>
                      <a:fillRect/>
                    </a:stretch>
                  </pic:blipFill>
                  <pic:spPr>
                    <a:xfrm>
                      <a:off x="0" y="0"/>
                      <a:ext cx="4586605" cy="3458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1"/>
          <w:szCs w:val="22"/>
        </w:rPr>
      </w:pPr>
      <w:bookmarkStart w:id="117" w:name="_Toc11171"/>
      <w:r>
        <w:rPr>
          <w:rFonts w:hint="default" w:ascii="Times New Roman" w:hAnsi="Times New Roman" w:cs="Times New Roman"/>
          <w:sz w:val="28"/>
        </w:rPr>
        <w:t>3.8.10 Advanced Centering</w:t>
      </w:r>
      <w:bookmarkEnd w:id="117"/>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w:t>
      </w:r>
      <w:r>
        <w:rPr>
          <w:rFonts w:hint="default" w:ascii="Times New Roman" w:hAnsi="Times New Roman" w:cs="Times New Roman"/>
        </w:rPr>
        <w:t xml:space="preserve"> Tools - Centering/FindEdge/Leveling - </w:t>
      </w:r>
      <w:r>
        <w:rPr>
          <w:rFonts w:hint="default" w:ascii="Times New Roman" w:hAnsi="Times New Roman" w:cs="Times New Roman"/>
          <w:i w:val="0"/>
          <w:caps w:val="0"/>
          <w:color w:val="141414"/>
          <w:sz w:val="21"/>
          <w:shd w:val="clear" w:fill="FFFFFF"/>
        </w:rPr>
        <w:t>Advanced Centering</w:t>
      </w:r>
      <w:r>
        <w:rPr>
          <w:rFonts w:hint="default" w:ascii="Times New Roman" w:hAnsi="Times New Roman" w:cs="Times New Roman"/>
        </w:rPr>
        <w:t xml:space="preserve"> and its interface is shown below.</w:t>
      </w:r>
    </w:p>
    <w:p>
      <w:pPr>
        <w:numPr>
          <w:ilvl w:val="0"/>
          <w:numId w:val="0"/>
        </w:numPr>
        <w:ind w:leftChars="0" w:right="960" w:rightChars="457" w:firstLine="420" w:firstLineChars="200"/>
        <w:jc w:val="center"/>
      </w:pPr>
      <w:r>
        <w:drawing>
          <wp:inline distT="0" distB="0" distL="114300" distR="114300">
            <wp:extent cx="4785360" cy="4290695"/>
            <wp:effectExtent l="0" t="0" r="15240" b="14605"/>
            <wp:docPr id="19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0"/>
                    <pic:cNvPicPr>
                      <a:picLocks noChangeAspect="1"/>
                    </pic:cNvPicPr>
                  </pic:nvPicPr>
                  <pic:blipFill>
                    <a:blip r:embed="rId117"/>
                    <a:stretch>
                      <a:fillRect/>
                    </a:stretch>
                  </pic:blipFill>
                  <pic:spPr>
                    <a:xfrm>
                      <a:off x="0" y="0"/>
                      <a:ext cx="4785360" cy="429069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3754755</wp:posOffset>
            </wp:positionH>
            <wp:positionV relativeFrom="paragraph">
              <wp:posOffset>4445</wp:posOffset>
            </wp:positionV>
            <wp:extent cx="1576705" cy="1158240"/>
            <wp:effectExtent l="0" t="0" r="4445" b="3810"/>
            <wp:wrapSquare wrapText="bothSides"/>
            <wp:docPr id="1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pic:cNvPicPr>
                      <a:picLocks noChangeAspect="1"/>
                    </pic:cNvPicPr>
                  </pic:nvPicPr>
                  <pic:blipFill>
                    <a:blip r:embed="rId118"/>
                    <a:stretch>
                      <a:fillRect/>
                    </a:stretch>
                  </pic:blipFill>
                  <pic:spPr>
                    <a:xfrm>
                      <a:off x="0" y="0"/>
                      <a:ext cx="1576705" cy="1158240"/>
                    </a:xfrm>
                    <a:prstGeom prst="rect">
                      <a:avLst/>
                    </a:prstGeom>
                    <a:noFill/>
                    <a:ln>
                      <a:noFill/>
                    </a:ln>
                  </pic:spPr>
                </pic:pic>
              </a:graphicData>
            </a:graphic>
          </wp:anchor>
        </w:drawing>
      </w:r>
      <w:r>
        <w:rPr>
          <w:rFonts w:hint="default" w:ascii="Times New Roman" w:hAnsi="Times New Roman" w:cs="Times New Roman"/>
        </w:rPr>
        <w:t>Advanced Centering is for shape tubes that cannot automatically centered. In the case of a shaped tube, shown on the right, TubePro finds the highest point on the top, bottom, left and right faces, and selects one of them as the reference point.</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example, if you select Right Point as the reference point, the tube will be rotated until the right-side face is horizontally oriented upward. Jog the cutting head directly above the right point, click Start Centering, and when you are finished, click Save to exit.</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8" w:name="_Toc4997"/>
      <w:r>
        <w:rPr>
          <w:rFonts w:hint="default" w:ascii="Times New Roman" w:hAnsi="Times New Roman" w:cs="Times New Roman"/>
          <w:sz w:val="28"/>
        </w:rPr>
        <w:t>3.8.11 Calibrate B-axis and Square Centering</w:t>
      </w:r>
      <w:bookmarkEnd w:id="118"/>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Style w:val="25"/>
          <w:rFonts w:hint="default" w:ascii="Times New Roman" w:hAnsi="Times New Roman" w:cs="Times New Roman"/>
        </w:rPr>
        <w:t>When the mechanical structure is fixed, the B-axis has a fixed center of rotation, and "Calibrate B-axis" determines the coordinates (X, Z) of the center of rotation in the XZ plane. To calibrate the B-axis, you will need to use a standard rectangular tube without fillets. Before calibration, ensure that the system's X, Z, A, and B axes have returned to their respective mechanical origins. Then, position the cutting head directly above the rectangular tube and input the width and height of the tube. Click "Start Centering" to begin the calibration process. Upon completion of the calibration, the coordinates of the B-axis center and the deviation value from the center of the rectangular tube will be displayed in the "Centering Result" section.</w:t>
      </w:r>
    </w:p>
    <w:p>
      <w:pPr>
        <w:numPr>
          <w:ilvl w:val="0"/>
          <w:numId w:val="0"/>
        </w:numPr>
        <w:ind w:leftChars="0" w:right="372" w:rightChars="177"/>
        <w:jc w:val="center"/>
        <w:rPr>
          <w:rFonts w:ascii="Segoe UI" w:hAnsi="Segoe UI" w:eastAsia="Segoe UI" w:cs="Segoe UI"/>
          <w:i w:val="0"/>
          <w:iCs w:val="0"/>
          <w:caps w:val="0"/>
          <w:color w:val="141414"/>
          <w:spacing w:val="0"/>
          <w:sz w:val="21"/>
          <w:szCs w:val="21"/>
          <w:shd w:val="clear" w:fill="FFFFFF"/>
        </w:rPr>
      </w:pPr>
      <w:r>
        <w:drawing>
          <wp:inline distT="0" distB="0" distL="114300" distR="114300">
            <wp:extent cx="5265420" cy="3947160"/>
            <wp:effectExtent l="0" t="0" r="11430" b="15240"/>
            <wp:docPr id="19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71"/>
                    <pic:cNvPicPr>
                      <a:picLocks noChangeAspect="1"/>
                    </pic:cNvPicPr>
                  </pic:nvPicPr>
                  <pic:blipFill>
                    <a:blip r:embed="rId119"/>
                    <a:stretch>
                      <a:fillRect/>
                    </a:stretch>
                  </pic:blipFill>
                  <pic:spPr>
                    <a:xfrm>
                      <a:off x="0" y="0"/>
                      <a:ext cx="5265420" cy="3947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9" w:name="_Toc31450"/>
      <w:r>
        <w:rPr>
          <w:rFonts w:hint="default" w:ascii="Times New Roman" w:hAnsi="Times New Roman" w:cs="Times New Roman"/>
          <w:sz w:val="28"/>
        </w:rPr>
        <w:t>3.8.12 Manual Centering</w:t>
      </w:r>
      <w:bookmarkEnd w:id="119"/>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rPr>
        <w:t>Some shaped tube cannot be auto-centered and require manual leveling and input of deviations in the X and Z directions.</w:t>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533400" cy="388620"/>
            <wp:effectExtent l="0" t="0" r="0" b="11430"/>
            <wp:docPr id="19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2"/>
                    <pic:cNvPicPr>
                      <a:picLocks noChangeAspect="1"/>
                    </pic:cNvPicPr>
                  </pic:nvPicPr>
                  <pic:blipFill>
                    <a:blip r:embed="rId120"/>
                    <a:stretch>
                      <a:fillRect/>
                    </a:stretch>
                  </pic:blipFill>
                  <pic:spPr>
                    <a:xfrm>
                      <a:off x="0" y="0"/>
                      <a:ext cx="533400" cy="38862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Start with single-face leveling so that the tube is clamped in line with the drawing. Some tubes cannot be leveled on one side, then jog the tubes in line with the drawing, then click &lt;Manual Centering&gt; → &lt;Set current position as horizontal&gt;.</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Next, move the cutting head to the center of the tube in the X-direction and note down the current X-axis mechanical coordinate. Refer to the measurement results obtained from "&lt;Calibrate B-axis Center&gt;" to calculate the center deviation in the X-direction. Finally, input this deviation into the manual centering results. Center Offset X = Pipe Center X - Mechanical Center X</w:t>
      </w:r>
    </w:p>
    <w:p>
      <w:pPr>
        <w:pStyle w:val="22"/>
        <w:bidi w:val="0"/>
        <w:ind w:left="0" w:leftChars="0" w:right="338" w:rightChars="0" w:firstLine="0" w:firstLineChars="0"/>
        <w:jc w:val="center"/>
        <w:rPr>
          <w:rFonts w:cstheme="minorBidi"/>
          <w:kern w:val="2"/>
          <w:sz w:val="28"/>
          <w:szCs w:val="28"/>
        </w:rPr>
      </w:pPr>
      <w:r>
        <w:drawing>
          <wp:inline distT="0" distB="0" distL="114300" distR="114300">
            <wp:extent cx="3284220" cy="2758440"/>
            <wp:effectExtent l="0" t="0" r="11430" b="3810"/>
            <wp:docPr id="19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3"/>
                    <pic:cNvPicPr>
                      <a:picLocks noChangeAspect="1"/>
                    </pic:cNvPicPr>
                  </pic:nvPicPr>
                  <pic:blipFill>
                    <a:blip r:embed="rId121"/>
                    <a:stretch>
                      <a:fillRect/>
                    </a:stretch>
                  </pic:blipFill>
                  <pic:spPr>
                    <a:xfrm>
                      <a:off x="0" y="0"/>
                      <a:ext cx="3284220" cy="2758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0" w:name="_Toc11102"/>
      <w:r>
        <w:rPr>
          <w:rFonts w:hint="default" w:ascii="Times New Roman" w:hAnsi="Times New Roman" w:cs="Times New Roman"/>
          <w:sz w:val="28"/>
        </w:rPr>
        <w:t xml:space="preserve">3.8. 13 Centering </w:t>
      </w:r>
      <w:r>
        <w:rPr>
          <w:rFonts w:hint="eastAsia" w:ascii="Times New Roman" w:hAnsi="Times New Roman" w:cs="Times New Roman"/>
          <w:sz w:val="28"/>
          <w:lang w:val="en-US" w:eastAsia="zh-CN"/>
        </w:rPr>
        <w:t>D</w:t>
      </w:r>
      <w:r>
        <w:rPr>
          <w:rFonts w:hint="default" w:ascii="Times New Roman" w:hAnsi="Times New Roman" w:cs="Times New Roman"/>
          <w:sz w:val="28"/>
        </w:rPr>
        <w:t xml:space="preserve">uring </w:t>
      </w:r>
      <w:r>
        <w:rPr>
          <w:rFonts w:hint="eastAsia" w:ascii="Times New Roman" w:hAnsi="Times New Roman" w:cs="Times New Roman"/>
          <w:sz w:val="28"/>
          <w:lang w:val="en-US" w:eastAsia="zh-CN"/>
        </w:rPr>
        <w:t>M</w:t>
      </w:r>
      <w:r>
        <w:rPr>
          <w:rFonts w:hint="default" w:ascii="Times New Roman" w:hAnsi="Times New Roman" w:cs="Times New Roman"/>
          <w:sz w:val="28"/>
        </w:rPr>
        <w:t>achining</w:t>
      </w:r>
      <w:bookmarkEnd w:id="120"/>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Longer tubes can experience distortion, eccentricity, and deformation due to factors like gravity. As a result, the center of the tube may change after processing a certain distance, affecting the machining accuracy. To address this issue, you can set a centering point on the machining graphic. When reaching that point during the machining process, perform an automatic centering before continuing with the machining.</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By setting the centering point and implementing an automatic centering procedure at that stage, you can maintain accuracy and ensure consistent machining results despite any potential changes in the tube's center caused by factors such as distortion or deformation.</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Style w:val="25"/>
          <w:rFonts w:hint="default" w:ascii="Times New Roman" w:hAnsi="Times New Roman" w:cs="Times New Roman"/>
        </w:rPr>
      </w:pPr>
      <w:r>
        <w:rPr>
          <w:rStyle w:val="25"/>
          <w:rFonts w:hint="default" w:ascii="Times New Roman" w:hAnsi="Times New Roman" w:cs="Times New Roman"/>
        </w:rPr>
        <w:t>If you select a graphic and click on&lt;Centering&gt;</w:t>
      </w:r>
      <w:r>
        <w:rPr>
          <w:rFonts w:hint="default" w:ascii="Times New Roman" w:hAnsi="Times New Roman" w:cs="Times New Roman"/>
        </w:rPr>
        <w:drawing>
          <wp:inline distT="0" distB="0" distL="0" distR="0">
            <wp:extent cx="187325" cy="187325"/>
            <wp:effectExtent l="0" t="0" r="3175" b="3175"/>
            <wp:docPr id="191" name="图片 191"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btnSeekCen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Style w:val="25"/>
          <w:rFonts w:hint="default" w:ascii="Times New Roman" w:hAnsi="Times New Roman" w:cs="Times New Roman"/>
        </w:rPr>
        <w:t>, the starting point of the graphic will be designated as the centering point. However, if you select multiple graphics and click on the centering option, you can automatically set the centering points by specifying the minimum distance between them within the part. This function allows you to efficiently set centering points for multiple graphics at once, ensuring accurate centering and alignment within the selected parts.</w:t>
      </w:r>
    </w:p>
    <w:p>
      <w:pPr>
        <w:ind w:left="0" w:leftChars="0" w:firstLine="0" w:firstLineChars="0"/>
        <w:jc w:val="both"/>
        <w:rPr>
          <w:rStyle w:val="25"/>
        </w:rPr>
      </w:pPr>
      <w:r>
        <w:drawing>
          <wp:inline distT="0" distB="0" distL="114300" distR="114300">
            <wp:extent cx="1544320" cy="951230"/>
            <wp:effectExtent l="0" t="0" r="17780" b="1270"/>
            <wp:docPr id="20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4"/>
                    <pic:cNvPicPr>
                      <a:picLocks noChangeAspect="1"/>
                    </pic:cNvPicPr>
                  </pic:nvPicPr>
                  <pic:blipFill>
                    <a:blip r:embed="rId122"/>
                    <a:stretch>
                      <a:fillRect/>
                    </a:stretch>
                  </pic:blipFill>
                  <pic:spPr>
                    <a:xfrm>
                      <a:off x="0" y="0"/>
                      <a:ext cx="1544320" cy="951230"/>
                    </a:xfrm>
                    <a:prstGeom prst="rect">
                      <a:avLst/>
                    </a:prstGeom>
                    <a:noFill/>
                    <a:ln>
                      <a:noFill/>
                    </a:ln>
                  </pic:spPr>
                </pic:pic>
              </a:graphicData>
            </a:graphic>
          </wp:inline>
        </w:drawing>
      </w:r>
      <w:r>
        <w:drawing>
          <wp:inline distT="0" distB="0" distL="114300" distR="114300">
            <wp:extent cx="3448050" cy="2639060"/>
            <wp:effectExtent l="0" t="0" r="0" b="8890"/>
            <wp:docPr id="20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5"/>
                    <pic:cNvPicPr>
                      <a:picLocks noChangeAspect="1"/>
                    </pic:cNvPicPr>
                  </pic:nvPicPr>
                  <pic:blipFill>
                    <a:blip r:embed="rId123"/>
                    <a:stretch>
                      <a:fillRect/>
                    </a:stretch>
                  </pic:blipFill>
                  <pic:spPr>
                    <a:xfrm>
                      <a:off x="0" y="0"/>
                      <a:ext cx="3448050" cy="263906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automatic centering method during machining is</w:t>
      </w:r>
      <w:r>
        <w:rPr>
          <w:rFonts w:hint="default" w:ascii="Times New Roman" w:hAnsi="Times New Roman" w:cs="Times New Roman"/>
          <w:lang w:val="en-US" w:eastAsia="zh-CN"/>
        </w:rPr>
        <w:t xml:space="preserve"> </w:t>
      </w:r>
      <w:r>
        <w:rPr>
          <w:rFonts w:hint="default" w:ascii="Times New Roman" w:hAnsi="Times New Roman" w:cs="Times New Roman"/>
        </w:rPr>
        <w:t>selected here.</w:t>
      </w:r>
    </w:p>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1684020" cy="632460"/>
            <wp:effectExtent l="0" t="0" r="11430" b="15240"/>
            <wp:docPr id="20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77"/>
                    <pic:cNvPicPr>
                      <a:picLocks noChangeAspect="1"/>
                    </pic:cNvPicPr>
                  </pic:nvPicPr>
                  <pic:blipFill>
                    <a:blip r:embed="rId124"/>
                    <a:stretch>
                      <a:fillRect/>
                    </a:stretch>
                  </pic:blipFill>
                  <pic:spPr>
                    <a:xfrm>
                      <a:off x="0" y="0"/>
                      <a:ext cx="1684020" cy="63246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The "5-point leveling + Quick Centering" method in automatic centering includes an additional leveling step compared to the 4-point centering method. This is to address the potential issue of angular deviation caused by the distortion of long tube surfaces after processing a certain distance. By incorporating the leveling step, the alignment of the tube is corrected, ensuring consistent angles throughout the machining process.</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It's worth noting that the calibration of the B-axis and centering results are only supported for rectangular tubes. This allows for simultaneous calibration of the B-axis center and obtaining centering results for the tube, which is beneficial when dealing with machines that have significant mechanical errors. However, if your machine has good precision, it is not necessary to use this method and the standard centering procedures should suffice.</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1" w:name="_Toc23548"/>
      <w:r>
        <w:rPr>
          <w:rFonts w:hint="default" w:ascii="Times New Roman" w:hAnsi="Times New Roman" w:cs="Times New Roman"/>
          <w:sz w:val="28"/>
        </w:rPr>
        <w:t>3.8.14 Single-face Centering</w:t>
      </w:r>
      <w:bookmarkEnd w:id="121"/>
    </w:p>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493260" cy="3459480"/>
            <wp:effectExtent l="0" t="0" r="2540" b="7620"/>
            <wp:docPr id="20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8"/>
                    <pic:cNvPicPr>
                      <a:picLocks noChangeAspect="1"/>
                    </pic:cNvPicPr>
                  </pic:nvPicPr>
                  <pic:blipFill>
                    <a:blip r:embed="rId125"/>
                    <a:stretch>
                      <a:fillRect/>
                    </a:stretch>
                  </pic:blipFill>
                  <pic:spPr>
                    <a:xfrm>
                      <a:off x="0" y="0"/>
                      <a:ext cx="4493260" cy="3459480"/>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Based on the single-faced centering, the centering method can be expanded in the file parameters to include options for centering on each of the faces A, B, C, and D.</w:t>
      </w:r>
    </w:p>
    <w:p>
      <w:pPr>
        <w:keepNext w:val="0"/>
        <w:keepLines w:val="0"/>
        <w:pageBreakBefore w:val="0"/>
        <w:widowControl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By default, there are seven single-face centering methods available: single-face centering, left FindEdge, right FindEdge, leveling + single-face centering, leveling + left FindEdge, leveling + right FindEdge, and script centering.</w:t>
      </w:r>
    </w:p>
    <w:p>
      <w:pPr>
        <w:keepNext w:val="0"/>
        <w:keepLines w:val="0"/>
        <w:pageBreakBefore w:val="0"/>
        <w:widowControl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For script centering you can write your own centering actions or use external sensors such as probes.</w:t>
      </w:r>
    </w:p>
    <w:p>
      <w:pPr>
        <w:keepNext w:val="0"/>
        <w:keepLines w:val="0"/>
        <w:pageBreakBefore w:val="0"/>
        <w:widowControl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By default, for the shaped tubes(non-standard tubes), only the A-face centering method is available.</w:t>
      </w:r>
    </w:p>
    <w:p>
      <w:pPr>
        <w:keepNext w:val="0"/>
        <w:keepLines w:val="0"/>
        <w:pageBreakBefore w:val="0"/>
        <w:widowControl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Tubes with a steady error in left/right FindEdge can be compensated with the offset correction script.</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kern w:val="2"/>
          <w:sz w:val="28"/>
          <w:szCs w:val="28"/>
          <w:lang w:val="en-US" w:eastAsia="zh-CN" w:bidi="ar-SA"/>
        </w:rPr>
      </w:pP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22" w:name="_Toc25232"/>
      <w:r>
        <w:rPr>
          <w:rFonts w:hint="default" w:ascii="Times New Roman" w:hAnsi="Times New Roman" w:cs="Times New Roman"/>
          <w:b/>
          <w:sz w:val="32"/>
          <w:lang w:val="en-US" w:eastAsia="zh-CN"/>
        </w:rPr>
        <w:t xml:space="preserve">3.9 </w:t>
      </w:r>
      <w:r>
        <w:rPr>
          <w:rFonts w:hint="default" w:ascii="Times New Roman" w:hAnsi="Times New Roman" w:cs="Times New Roman"/>
          <w:b/>
          <w:sz w:val="32"/>
        </w:rPr>
        <w:t>Cutter</w:t>
      </w:r>
      <w:bookmarkEnd w:id="122"/>
    </w:p>
    <w:p>
      <w:pPr>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FSCUT3000DE-L does not support automatic focus adjust, FSCUT3000DE-M/G needs to be used with BCL4568E terminal board integrated with automatic focus adjust feature.</w:t>
      </w:r>
    </w:p>
    <w:p>
      <w:pPr>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3" w:name="_Toc10423"/>
      <w:r>
        <w:rPr>
          <w:rFonts w:hint="default" w:ascii="Times New Roman" w:hAnsi="Times New Roman" w:cs="Times New Roman"/>
          <w:sz w:val="28"/>
        </w:rPr>
        <w:t>3.9.1 BLT Cutter Debug</w:t>
      </w:r>
      <w:bookmarkEnd w:id="123"/>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BLT Cutter and its interface is shown below.</w:t>
      </w:r>
    </w:p>
    <w:p>
      <w:pPr>
        <w:numPr>
          <w:ilvl w:val="0"/>
          <w:numId w:val="0"/>
        </w:numPr>
        <w:jc w:val="both"/>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drawing>
          <wp:inline distT="0" distB="0" distL="114300" distR="114300">
            <wp:extent cx="5273040" cy="2806065"/>
            <wp:effectExtent l="0" t="0" r="3810" b="13335"/>
            <wp:docPr id="20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0"/>
                    <pic:cNvPicPr>
                      <a:picLocks noChangeAspect="1"/>
                    </pic:cNvPicPr>
                  </pic:nvPicPr>
                  <pic:blipFill>
                    <a:blip r:embed="rId126"/>
                    <a:stretch>
                      <a:fillRect/>
                    </a:stretch>
                  </pic:blipFill>
                  <pic:spPr>
                    <a:xfrm>
                      <a:off x="0" y="0"/>
                      <a:ext cx="5273040" cy="2806065"/>
                    </a:xfrm>
                    <a:prstGeom prst="rect">
                      <a:avLst/>
                    </a:prstGeom>
                    <a:noFill/>
                    <a:ln>
                      <a:noFill/>
                    </a:ln>
                  </pic:spPr>
                </pic:pic>
              </a:graphicData>
            </a:graphic>
          </wp:inline>
        </w:drawing>
      </w:r>
    </w:p>
    <w:p>
      <w:pPr>
        <w:numPr>
          <w:ilvl w:val="0"/>
          <w:numId w:val="0"/>
        </w:numPr>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1.The parameters in the functional test are defined in the following table.</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Focus Motor Test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Origin signal</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cutting head guard plate reaches the sensing position, the limit switch is triggered, and the origin signal light is on during the ReturnOrigin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Ready signal</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Ready light turns on when the motor has no servo alarm after power up and the phase search is successful.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Current Overload</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signal is on when the motor current exceeds a set value when the motor is blocked or seized.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Z-phase offset</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At the end of the return origin, the Z-phase deviation of the return origin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Initial Z-phase offset</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Z-phase deviation displayed after the completion of the installation back to the origin.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vertAlign w:val="baseline"/>
              </w:rPr>
              <w:t>Locate</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To locate the coordinates of the focus motor.</w:t>
            </w:r>
          </w:p>
        </w:tc>
      </w:tr>
    </w:tbl>
    <w:p>
      <w:pPr>
        <w:numPr>
          <w:ilvl w:val="0"/>
          <w:numId w:val="0"/>
        </w:numPr>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Sensor</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Protective Lens Temp</w:t>
            </w:r>
          </w:p>
        </w:tc>
        <w:tc>
          <w:tcPr>
            <w:tcW w:w="4261" w:type="dxa"/>
            <w:vMerge w:val="restart"/>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By monitoring the temperature rise of the protective window to determine the lens cleanliness, effectively avoid the lens contamination caused by unstable cutting conditions.</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sensor fails, the temperature is high, or the temperature rise is high, a warning will be issued. When the temperature is excessively high or the temperature rise is excessively high,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Protection Lens Cavity Temp</w:t>
            </w:r>
          </w:p>
        </w:tc>
        <w:tc>
          <w:tcPr>
            <w:tcW w:w="4261" w:type="dxa"/>
            <w:vMerge w:val="continue"/>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Cut Pressure</w:t>
            </w:r>
          </w:p>
        </w:tc>
        <w:tc>
          <w:tcPr>
            <w:tcW w:w="4261" w:type="dxa"/>
            <w:vMerge w:val="restart"/>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gas pressure and temperature in the cutting head and warns if the sensor fails and monitoring is not enabled. The cutting air pressure monitoring threshold can be configured in the machine configuration tool(CypConfig).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Cutting gas temp</w:t>
            </w:r>
          </w:p>
        </w:tc>
        <w:tc>
          <w:tcPr>
            <w:tcW w:w="4261" w:type="dxa"/>
            <w:vMerge w:val="continue"/>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Capacitance</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capacitance value between the current cutting head and the material. When the capacitance changes to 0 or the cutting head hits the material, an alarm is issued.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Sensor head temp</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sensor head temperature and turn the laser off early when the sensor head is disconnected. When the temperature of the capacitive sensor head is too high or when it is disconnected,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Focusing Lens Temp</w:t>
            </w:r>
          </w:p>
        </w:tc>
        <w:tc>
          <w:tcPr>
            <w:tcW w:w="4261" w:type="dxa"/>
            <w:vMerge w:val="restart"/>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Monitor the contamination of the focusing lens.</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sensor fails, the temperature is high, or the temperature rise is high, a warning will be issued. When the temperature is excessively high or the temperature rise is excessively high,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Cavity temperature</w:t>
            </w:r>
          </w:p>
        </w:tc>
        <w:tc>
          <w:tcPr>
            <w:tcW w:w="4261" w:type="dxa"/>
            <w:vMerge w:val="continue"/>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Protective lens drawer pressure</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protective window cartridge air pressure and issues a warning when it leaks 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Stray light from upper protective window</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upper protective lens can be determined by displayed value, preventing the lens from cracking. An alarm prompt of "Contamination on upper protective window" will be triggered when it exceeds the configured alarm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Stray light from lower protective window</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lower protective lens can be determined by displayed value, preventing the lens from cracking. An alarm prompt of "Contamination on lower protective window" will be triggered when it exceeds the configured alarm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Focusing lens stray light</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focusing lens can be determined by displayed value.</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Gas Correction</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Gas correction can adjust the relationship between DA proportional valve voltage and air pressure, so that the output of the air pressure during machining is more accurate.</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Quick Gas Correction</w:t>
      </w:r>
    </w:p>
    <w:p>
      <w:pPr>
        <w:numPr>
          <w:ilvl w:val="0"/>
          <w:numId w:val="0"/>
        </w:numPr>
        <w:jc w:val="center"/>
      </w:pPr>
      <w:r>
        <w:drawing>
          <wp:inline distT="0" distB="0" distL="114300" distR="114300">
            <wp:extent cx="5273040" cy="2806065"/>
            <wp:effectExtent l="0" t="0" r="3810" b="13335"/>
            <wp:docPr id="1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0"/>
                    <pic:cNvPicPr>
                      <a:picLocks noChangeAspect="1"/>
                    </pic:cNvPicPr>
                  </pic:nvPicPr>
                  <pic:blipFill>
                    <a:blip r:embed="rId126"/>
                    <a:stretch>
                      <a:fillRect/>
                    </a:stretch>
                  </pic:blipFill>
                  <pic:spPr>
                    <a:xfrm>
                      <a:off x="0" y="0"/>
                      <a:ext cx="5273040" cy="2806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4" w:name="_Toc7946"/>
      <w:r>
        <w:rPr>
          <w:rFonts w:hint="default" w:ascii="Times New Roman" w:hAnsi="Times New Roman" w:cs="Times New Roman"/>
          <w:sz w:val="28"/>
        </w:rPr>
        <w:t>3.9.2 Focus Autotest</w:t>
      </w:r>
      <w:bookmarkEnd w:id="124"/>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Focus Autotest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i w:val="0"/>
          <w:caps w:val="0"/>
          <w:color w:val="141414"/>
          <w:sz w:val="21"/>
          <w:shd w:val="clear" w:fill="FFFFFF"/>
        </w:rPr>
      </w:pPr>
      <w:r>
        <w:rPr>
          <w:rFonts w:hint="default" w:ascii="Times New Roman" w:hAnsi="Times New Roman" w:cs="Times New Roman"/>
          <w:i w:val="0"/>
          <w:caps w:val="0"/>
          <w:color w:val="141414"/>
          <w:sz w:val="21"/>
          <w:shd w:val="clear" w:fill="FFFFFF"/>
        </w:rPr>
        <w:t>The focus autotest can be used to find out the actual focus value for the zero focus of the cutting head.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989070" cy="2954655"/>
            <wp:effectExtent l="0" t="0" r="11430" b="17145"/>
            <wp:docPr id="21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84"/>
                    <pic:cNvPicPr>
                      <a:picLocks noChangeAspect="1"/>
                    </pic:cNvPicPr>
                  </pic:nvPicPr>
                  <pic:blipFill>
                    <a:blip r:embed="rId127"/>
                    <a:stretch>
                      <a:fillRect/>
                    </a:stretch>
                  </pic:blipFill>
                  <pic:spPr>
                    <a:xfrm>
                      <a:off x="0" y="0"/>
                      <a:ext cx="3989070" cy="29546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HowTo</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Select the focus to be tested, modify the focus range range and focus interval, set the cut line parameters, click "Generate File", The test drawing can be generated according to the parameters;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Click on "Layer" above the color block of the layer on the right side of window to set the "Beam Width" to the spot value to be tested;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Perform machining operations and cut test graphics;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4. Analyze the cutting effect of different focal spot, find the slightest cut gap, fill the corresponding focal spot value in the "Focus Calibration", and click "Write Calibration" to perform focus compensation.</w:t>
      </w:r>
    </w:p>
    <w:p>
      <w:pPr>
        <w:jc w:val="center"/>
      </w:pPr>
      <w:r>
        <w:drawing>
          <wp:inline distT="0" distB="0" distL="114300" distR="114300">
            <wp:extent cx="4318635" cy="2096135"/>
            <wp:effectExtent l="0" t="0" r="5715" b="18415"/>
            <wp:docPr id="20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3"/>
                    <pic:cNvPicPr>
                      <a:picLocks noChangeAspect="1"/>
                    </pic:cNvPicPr>
                  </pic:nvPicPr>
                  <pic:blipFill>
                    <a:blip r:embed="rId128"/>
                    <a:stretch>
                      <a:fillRect/>
                    </a:stretch>
                  </pic:blipFill>
                  <pic:spPr>
                    <a:xfrm>
                      <a:off x="0" y="0"/>
                      <a:ext cx="4318635" cy="2096135"/>
                    </a:xfrm>
                    <a:prstGeom prst="rect">
                      <a:avLst/>
                    </a:prstGeom>
                    <a:noFill/>
                    <a:ln>
                      <a:noFill/>
                    </a:ln>
                  </pic:spPr>
                </pic:pic>
              </a:graphicData>
            </a:graphic>
          </wp:inline>
        </w:drawing>
      </w: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25" w:name="_Toc7787"/>
      <w:r>
        <w:rPr>
          <w:rFonts w:hint="default" w:ascii="Times New Roman" w:hAnsi="Times New Roman" w:cs="Times New Roman"/>
          <w:b/>
          <w:sz w:val="32"/>
          <w:lang w:val="en-US" w:eastAsia="zh-CN"/>
        </w:rPr>
        <w:t xml:space="preserve">3.10 </w:t>
      </w:r>
      <w:r>
        <w:rPr>
          <w:rFonts w:hint="default" w:ascii="Times New Roman" w:hAnsi="Times New Roman" w:cs="Times New Roman"/>
          <w:b/>
          <w:sz w:val="32"/>
        </w:rPr>
        <w:t>Debugging Tool</w:t>
      </w:r>
      <w:bookmarkEnd w:id="125"/>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6" w:name="_Toc811"/>
      <w:r>
        <w:rPr>
          <w:rFonts w:hint="default" w:ascii="Times New Roman" w:hAnsi="Times New Roman" w:cs="Times New Roman"/>
          <w:sz w:val="28"/>
        </w:rPr>
        <w:t xml:space="preserve">3.10.1 Auto </w:t>
      </w:r>
      <w:r>
        <w:rPr>
          <w:rFonts w:hint="eastAsia" w:ascii="Times New Roman" w:hAnsi="Times New Roman" w:cs="Times New Roman"/>
          <w:sz w:val="28"/>
          <w:lang w:val="en-US" w:eastAsia="zh-CN"/>
        </w:rPr>
        <w:t>G</w:t>
      </w:r>
      <w:r>
        <w:rPr>
          <w:rFonts w:hint="default" w:ascii="Times New Roman" w:hAnsi="Times New Roman" w:cs="Times New Roman"/>
          <w:sz w:val="28"/>
        </w:rPr>
        <w:t xml:space="preserve">as </w:t>
      </w:r>
      <w:r>
        <w:rPr>
          <w:rFonts w:hint="eastAsia" w:ascii="Times New Roman" w:hAnsi="Times New Roman" w:cs="Times New Roman"/>
          <w:sz w:val="28"/>
          <w:lang w:val="en-US" w:eastAsia="zh-CN"/>
        </w:rPr>
        <w:t>C</w:t>
      </w:r>
      <w:r>
        <w:rPr>
          <w:rFonts w:hint="default" w:ascii="Times New Roman" w:hAnsi="Times New Roman" w:cs="Times New Roman"/>
          <w:sz w:val="28"/>
        </w:rPr>
        <w:t>orrection</w:t>
      </w:r>
      <w:bookmarkEnd w:id="126"/>
      <w:r>
        <w:rPr>
          <w:rFonts w:hint="default" w:ascii="Times New Roman" w:hAnsi="Times New Roman" w:cs="Times New Roman"/>
          <w:sz w:val="28"/>
        </w:rPr>
        <w:t xml:space="preserve"> </w:t>
      </w:r>
    </w:p>
    <w:p>
      <w:pPr>
        <w:keepLines w:val="0"/>
        <w:pageBreakBefore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rPr>
      </w:pPr>
      <w:r>
        <w:rPr>
          <w:rFonts w:hint="default" w:ascii="Times New Roman" w:hAnsi="Times New Roman" w:cs="Times New Roman"/>
        </w:rPr>
        <w:t>Please refer to 3.9.1 for instructions.</w:t>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7" w:name="_Toc20082"/>
      <w:r>
        <w:rPr>
          <w:rFonts w:hint="default" w:ascii="Times New Roman" w:hAnsi="Times New Roman" w:cs="Times New Roman"/>
          <w:sz w:val="28"/>
        </w:rPr>
        <w:t>3.10.2 Photo Paper Test</w:t>
      </w:r>
      <w:bookmarkEnd w:id="127"/>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Debugging Tools - Photo Paper Test and the window shown below will pop out.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Photo paper test can be used to check the optical path for lens contamination, using the following methods:</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Place the photo paper in a suitable position under the cutting head;</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Adjust the laser parameters and the LaserOn time;</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Click on "LaserOn";</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eastAsia" w:ascii="Times New Roman" w:hAnsi="Times New Roman" w:cs="Times New Roman" w:eastAsiaTheme="minorEastAsia"/>
          <w:i w:val="0"/>
          <w:iCs w:val="0"/>
          <w:caps w:val="0"/>
          <w:color w:val="141414"/>
          <w:spacing w:val="0"/>
          <w:sz w:val="21"/>
          <w:szCs w:val="21"/>
          <w:shd w:val="clear" w:fill="FFFFFF"/>
          <w:lang w:val="en-US" w:eastAsia="zh-CN"/>
        </w:rPr>
      </w:pPr>
      <w:r>
        <w:rPr>
          <w:rFonts w:hint="default" w:ascii="Times New Roman" w:hAnsi="Times New Roman" w:cs="Times New Roman"/>
          <w:i w:val="0"/>
          <w:caps w:val="0"/>
          <w:color w:val="141414"/>
          <w:sz w:val="21"/>
          <w:shd w:val="clear" w:fill="FFFFFF"/>
        </w:rPr>
        <w:t>4. After the LaserOn, check the photo paper spot to determine if the lens is contaminated. If any contamination, additional testing is required to determine the source of the contamination.</w:t>
      </w:r>
      <w:r>
        <w:rPr>
          <w:rFonts w:hint="eastAsia" w:ascii="Times New Roman" w:hAnsi="Times New Roman" w:cs="Times New Roman"/>
          <w:i w:val="0"/>
          <w:caps w:val="0"/>
          <w:color w:val="141414"/>
          <w:sz w:val="21"/>
          <w:shd w:val="clear" w:fill="FFFFFF"/>
          <w:lang w:val="en-US" w:eastAsia="zh-CN"/>
        </w:rPr>
        <w:t xml:space="preserve"> </w:t>
      </w:r>
    </w:p>
    <w:p>
      <w:pPr>
        <w:keepLines w:val="0"/>
        <w:pageBreakBefore w:val="0"/>
        <w:kinsoku/>
        <w:wordWrap/>
        <w:overflowPunct/>
        <w:topLinePunct w:val="0"/>
        <w:autoSpaceDE/>
        <w:autoSpaceDN/>
        <w:bidi w:val="0"/>
        <w:adjustRightInd/>
        <w:snapToGrid/>
        <w:ind w:firstLine="0" w:firstLineChars="0"/>
        <w:jc w:val="center"/>
        <w:textAlignment w:val="auto"/>
      </w:pPr>
      <w:r>
        <w:drawing>
          <wp:inline distT="0" distB="0" distL="114300" distR="114300">
            <wp:extent cx="3238500" cy="2956560"/>
            <wp:effectExtent l="0" t="0" r="0" b="15240"/>
            <wp:docPr id="21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85"/>
                    <pic:cNvPicPr>
                      <a:picLocks noChangeAspect="1"/>
                    </pic:cNvPicPr>
                  </pic:nvPicPr>
                  <pic:blipFill>
                    <a:blip r:embed="rId129"/>
                    <a:stretch>
                      <a:fillRect/>
                    </a:stretch>
                  </pic:blipFill>
                  <pic:spPr>
                    <a:xfrm>
                      <a:off x="0" y="0"/>
                      <a:ext cx="3238500" cy="295656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8" w:name="_Toc22902"/>
      <w:r>
        <w:rPr>
          <w:rFonts w:hint="default" w:ascii="Times New Roman" w:hAnsi="Times New Roman" w:cs="Times New Roman"/>
          <w:sz w:val="28"/>
        </w:rPr>
        <w:t>3.10.3 Z-phase Signal Initialization</w:t>
      </w:r>
      <w:bookmarkEnd w:id="128"/>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 Tools - Debugging Tools - Z-phase Signal Initialization and the window shown below will pop out.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Initialize the Z-phase signal initialization after it is shipped from the factory and readjusting the origin or mechanical switch.</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rPr>
        <w:t>Note: You need to check "Use Z-phase signal" in the Return Origin parameter of the Machine Config Tool - "Axis Config".</w:t>
      </w:r>
      <w:r>
        <w:rPr>
          <w:rFonts w:hint="default" w:ascii="Times New Roman" w:hAnsi="Times New Roman" w:cs="Times New Roman"/>
          <w:lang w:val="en-US" w:eastAsia="zh-CN"/>
        </w:rPr>
        <w:t xml:space="preserve"> </w:t>
      </w:r>
    </w:p>
    <w:p>
      <w:pPr>
        <w:numPr>
          <w:ilvl w:val="0"/>
          <w:numId w:val="0"/>
        </w:numPr>
        <w:ind w:leftChars="0" w:firstLine="420"/>
        <w:rPr>
          <w:rFonts w:hint="eastAsia"/>
          <w:lang w:val="en-US" w:eastAsia="zh-CN"/>
        </w:rPr>
      </w:pPr>
      <w:r>
        <w:drawing>
          <wp:inline distT="0" distB="0" distL="114300" distR="114300">
            <wp:extent cx="5271135" cy="697865"/>
            <wp:effectExtent l="0" t="0" r="5715" b="6985"/>
            <wp:docPr id="21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7"/>
                    <pic:cNvPicPr>
                      <a:picLocks noChangeAspect="1"/>
                    </pic:cNvPicPr>
                  </pic:nvPicPr>
                  <pic:blipFill>
                    <a:blip r:embed="rId130"/>
                    <a:stretch>
                      <a:fillRect/>
                    </a:stretch>
                  </pic:blipFill>
                  <pic:spPr>
                    <a:xfrm>
                      <a:off x="0" y="0"/>
                      <a:ext cx="5271135" cy="697865"/>
                    </a:xfrm>
                    <a:prstGeom prst="rect">
                      <a:avLst/>
                    </a:prstGeom>
                    <a:noFill/>
                    <a:ln>
                      <a:noFill/>
                    </a:ln>
                  </pic:spPr>
                </pic:pic>
              </a:graphicData>
            </a:graphic>
          </wp:inline>
        </w:drawing>
      </w:r>
    </w:p>
    <w:p>
      <w:pPr>
        <w:numPr>
          <w:ilvl w:val="0"/>
          <w:numId w:val="0"/>
        </w:numPr>
        <w:ind w:leftChars="0"/>
        <w:jc w:val="center"/>
        <w:rPr>
          <w:rFonts w:ascii="Segoe UI" w:hAnsi="Segoe UI" w:eastAsia="Segoe UI" w:cs="Segoe UI"/>
          <w:i w:val="0"/>
          <w:iCs w:val="0"/>
          <w:caps w:val="0"/>
          <w:color w:val="141414"/>
          <w:spacing w:val="0"/>
          <w:sz w:val="21"/>
          <w:szCs w:val="21"/>
          <w:shd w:val="clear" w:fill="FFFFFF"/>
        </w:rPr>
      </w:pPr>
      <w:r>
        <w:drawing>
          <wp:inline distT="0" distB="0" distL="114300" distR="114300">
            <wp:extent cx="3329940" cy="3052445"/>
            <wp:effectExtent l="0" t="0" r="3810" b="14605"/>
            <wp:docPr id="21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6"/>
                    <pic:cNvPicPr>
                      <a:picLocks noChangeAspect="1"/>
                    </pic:cNvPicPr>
                  </pic:nvPicPr>
                  <pic:blipFill>
                    <a:blip r:embed="rId131"/>
                    <a:stretch>
                      <a:fillRect/>
                    </a:stretch>
                  </pic:blipFill>
                  <pic:spPr>
                    <a:xfrm>
                      <a:off x="0" y="0"/>
                      <a:ext cx="3329940" cy="3052445"/>
                    </a:xfrm>
                    <a:prstGeom prst="rect">
                      <a:avLst/>
                    </a:prstGeom>
                    <a:noFill/>
                    <a:ln>
                      <a:noFill/>
                    </a:ln>
                  </pic:spPr>
                </pic:pic>
              </a:graphicData>
            </a:graphic>
          </wp:inline>
        </w:drawing>
      </w: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29" w:name="_Toc9615"/>
      <w:r>
        <w:rPr>
          <w:rFonts w:hint="default" w:ascii="Times New Roman" w:hAnsi="Times New Roman" w:cs="Times New Roman"/>
          <w:b/>
          <w:sz w:val="32"/>
          <w:lang w:val="en-US" w:eastAsia="zh-CN"/>
        </w:rPr>
        <w:t xml:space="preserve">3.11 </w:t>
      </w:r>
      <w:r>
        <w:rPr>
          <w:rFonts w:hint="default" w:ascii="Times New Roman" w:hAnsi="Times New Roman" w:cs="Times New Roman"/>
          <w:b/>
          <w:sz w:val="32"/>
        </w:rPr>
        <w:t>Installation Tools</w:t>
      </w:r>
      <w:bookmarkEnd w:id="129"/>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rPr>
      </w:pPr>
      <w:bookmarkStart w:id="130" w:name="_Toc7877"/>
      <w:r>
        <w:rPr>
          <w:rFonts w:hint="default" w:ascii="Times New Roman" w:hAnsi="Times New Roman" w:cs="Times New Roman"/>
          <w:sz w:val="28"/>
        </w:rPr>
        <w:t>3.11.1 Burn-in Test</w:t>
      </w:r>
      <w:bookmarkEnd w:id="130"/>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Burn-in Test and its interface is shown below.</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is to set the parameters of the burn-in test. You can enter the “Planned loops” and the interval time between loops. You can also choose to reset the displayed number of finished loops on the interface after the testing starts. Additionally, you have the option to select the burn-in PLC process and the number of repetitions.</w:t>
      </w:r>
    </w:p>
    <w:p>
      <w:pPr>
        <w:ind w:left="0" w:leftChars="0" w:firstLine="0" w:firstLineChars="0"/>
        <w:jc w:val="center"/>
        <w:outlineLvl w:val="9"/>
      </w:pPr>
      <w:r>
        <w:drawing>
          <wp:inline distT="0" distB="0" distL="114300" distR="114300">
            <wp:extent cx="3494405" cy="2907665"/>
            <wp:effectExtent l="0" t="0" r="10795" b="6985"/>
            <wp:docPr id="21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8"/>
                    <pic:cNvPicPr>
                      <a:picLocks noChangeAspect="1"/>
                    </pic:cNvPicPr>
                  </pic:nvPicPr>
                  <pic:blipFill>
                    <a:blip r:embed="rId132"/>
                    <a:stretch>
                      <a:fillRect/>
                    </a:stretch>
                  </pic:blipFill>
                  <pic:spPr>
                    <a:xfrm>
                      <a:off x="0" y="0"/>
                      <a:ext cx="3494405" cy="29076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1" w:name="_Toc27596"/>
      <w:r>
        <w:rPr>
          <w:rFonts w:hint="default" w:ascii="Times New Roman" w:hAnsi="Times New Roman" w:cs="Times New Roman"/>
          <w:sz w:val="28"/>
        </w:rPr>
        <w:t>Interferometer Program</w:t>
      </w:r>
      <w:bookmarkEnd w:id="131"/>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Interferometer Program and its interface is shown below.</w:t>
      </w:r>
    </w:p>
    <w:p>
      <w:pPr>
        <w:numPr>
          <w:ilvl w:val="0"/>
          <w:numId w:val="0"/>
        </w:numPr>
        <w:ind w:leftChars="0"/>
        <w:jc w:val="center"/>
        <w:rPr>
          <w:rFonts w:ascii="宋体" w:hAnsi="宋体" w:eastAsia="宋体" w:cs="宋体"/>
          <w:i w:val="0"/>
          <w:iCs w:val="0"/>
          <w:caps w:val="0"/>
          <w:color w:val="141414"/>
          <w:spacing w:val="0"/>
          <w:sz w:val="21"/>
          <w:szCs w:val="21"/>
          <w:shd w:val="clear" w:fill="FFFFFF"/>
        </w:rPr>
      </w:pPr>
      <w:r>
        <w:drawing>
          <wp:inline distT="0" distB="0" distL="114300" distR="114300">
            <wp:extent cx="2839085" cy="3130550"/>
            <wp:effectExtent l="0" t="0" r="18415" b="12700"/>
            <wp:docPr id="21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9"/>
                    <pic:cNvPicPr>
                      <a:picLocks noChangeAspect="1"/>
                    </pic:cNvPicPr>
                  </pic:nvPicPr>
                  <pic:blipFill>
                    <a:blip r:embed="rId133"/>
                    <a:stretch>
                      <a:fillRect/>
                    </a:stretch>
                  </pic:blipFill>
                  <pic:spPr>
                    <a:xfrm>
                      <a:off x="0" y="0"/>
                      <a:ext cx="2839085" cy="3130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is to adjust the laser path of the axis. Click "Program", the program will be generated in the window. Once the verification is complete and the following conditions are met, simply click "Execute" to start the measurement.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The measured axis has been correctly returned to the origin, starting from the origin of the measurement;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The interferometer is ready and the parameters match the parameters set in the software.</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Stay Time</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Set the stay time slightly larger than the interferometer's "minimum stop period" to ensure that the interferometer recognizes each point that needs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Range</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This value is automatic read and it needs to be set to the same value as the set value in the interferometer. (Note: Enter a negative value to return to the origin in the positive direction and input positive values for reverse. If there is an input error, the system will prompt during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Loop Count</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number of loops is the same as the number of measurements set in the interferometer. Since the software only reads the measurements back and forth once, data from multiple measurements will only be read the first time when imported into the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Interval</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interval value needs to be set to the same as in the interferometer, otherwise the data may not be detected.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Gap Size</w:t>
            </w:r>
          </w:p>
        </w:tc>
        <w:tc>
          <w:tcPr>
            <w:tcW w:w="4261" w:type="dxa"/>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Gap size is to eliminate the mechanical backlash by continuing the set distance in the original direction and then returning to the set distance in reverse motion. The value should not be greater than the spacing value minus the tolerance</w:t>
            </w:r>
            <w:r>
              <w:rPr>
                <w:rFonts w:hint="eastAsia" w:ascii="Times New Roman" w:hAnsi="Times New Roman" w:cs="Times New Roman"/>
                <w:i w:val="0"/>
                <w:caps w:val="0"/>
                <w:color w:val="141414"/>
                <w:sz w:val="21"/>
                <w:shd w:val="clear" w:fill="FFFFFF"/>
                <w:vertAlign w:val="baseline"/>
                <w:lang w:val="en-US" w:eastAsia="zh-CN"/>
              </w:rPr>
              <w:t xml:space="preserve"> </w:t>
            </w:r>
            <w:r>
              <w:rPr>
                <w:rFonts w:hint="default" w:ascii="Times New Roman" w:hAnsi="Times New Roman" w:cs="Times New Roman"/>
                <w:i w:val="0"/>
                <w:caps w:val="0"/>
                <w:color w:val="141414"/>
                <w:sz w:val="21"/>
                <w:shd w:val="clear" w:fill="FFFFFF"/>
                <w:vertAlign w:val="baseline"/>
              </w:rPr>
              <w:t>window.</w:t>
            </w:r>
            <w:r>
              <w:rPr>
                <w:rFonts w:hint="eastAsia" w:ascii="Times New Roman" w:hAnsi="Times New Roman" w:cs="Times New Roman"/>
                <w:i w:val="0"/>
                <w:caps w:val="0"/>
                <w:color w:val="141414"/>
                <w:sz w:val="21"/>
                <w:shd w:val="clear" w:fill="FFFFFF"/>
                <w:vertAlign w:val="baseline"/>
                <w:lang w:val="en-US" w:eastAsia="zh-CN"/>
              </w:rPr>
              <w:t xml:space="preserve"> </w:t>
            </w:r>
            <w:r>
              <w:rPr>
                <w:rFonts w:hint="default" w:ascii="Times New Roman" w:hAnsi="Times New Roman" w:cs="Times New Roman"/>
                <w:i w:val="0"/>
                <w:caps w:val="0"/>
                <w:color w:val="141414"/>
                <w:sz w:val="21"/>
                <w:shd w:val="clear" w:fill="FFFFFF"/>
                <w:vertAlign w:val="baseline"/>
              </w:rPr>
              <w:t>Otherwise, the interferometer may mistakenly identify it as a point that needs to be measured.</w:t>
            </w:r>
          </w:p>
        </w:tc>
      </w:tr>
    </w:tbl>
    <w:p>
      <w:pPr>
        <w:ind w:left="0" w:leftChars="0" w:firstLine="0" w:firstLineChars="0"/>
        <w:outlineLvl w:val="9"/>
        <w:rPr>
          <w:rFonts w:hint="default"/>
          <w:lang w:val="en-US" w:eastAsia="zh-CN"/>
        </w:rPr>
      </w:pP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32" w:name="_Toc10031"/>
      <w:r>
        <w:rPr>
          <w:rFonts w:hint="default" w:ascii="Times New Roman" w:hAnsi="Times New Roman" w:cs="Times New Roman"/>
          <w:b/>
          <w:sz w:val="32"/>
          <w:lang w:val="en-US" w:eastAsia="zh-CN"/>
        </w:rPr>
        <w:t xml:space="preserve">3.12 </w:t>
      </w:r>
      <w:r>
        <w:rPr>
          <w:rFonts w:hint="default" w:ascii="Times New Roman" w:hAnsi="Times New Roman" w:cs="Times New Roman"/>
          <w:b/>
          <w:sz w:val="32"/>
        </w:rPr>
        <w:t>Advanced Tools</w:t>
      </w:r>
      <w:bookmarkEnd w:id="132"/>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rPr>
      </w:pPr>
      <w:bookmarkStart w:id="133" w:name="_Toc26704"/>
      <w:r>
        <w:rPr>
          <w:rFonts w:hint="default" w:ascii="Times New Roman" w:hAnsi="Times New Roman" w:cs="Times New Roman"/>
          <w:sz w:val="28"/>
        </w:rPr>
        <w:t>3.12.1 New Motor Tuning</w:t>
      </w:r>
      <w:bookmarkEnd w:id="133"/>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Advanced Tools - New Motor Debug Tool and its window is pop pit as shown below.</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i w:val="0"/>
          <w:iCs w:val="0"/>
          <w:caps w:val="0"/>
          <w:color w:val="141414"/>
          <w:spacing w:val="0"/>
          <w:sz w:val="21"/>
          <w:szCs w:val="21"/>
          <w:shd w:val="clear" w:fill="FFFFFF"/>
          <w:lang w:val="en-US" w:eastAsia="zh-CN"/>
        </w:rPr>
      </w:pPr>
      <w:r>
        <w:rPr>
          <w:rFonts w:hint="default" w:ascii="Times New Roman" w:hAnsi="Times New Roman" w:cs="Times New Roman"/>
          <w:i w:val="0"/>
          <w:caps w:val="0"/>
          <w:color w:val="141414"/>
          <w:sz w:val="21"/>
          <w:shd w:val="clear" w:fill="FFFFFF"/>
        </w:rPr>
        <w:t>Single Axis Tuning</w:t>
      </w:r>
      <w:r>
        <w:rPr>
          <w:rFonts w:hint="eastAsia" w:ascii="Times New Roman" w:hAnsi="Times New Roman" w:cs="Times New Roman"/>
          <w:i w:val="0"/>
          <w:caps w:val="0"/>
          <w:color w:val="141414"/>
          <w:sz w:val="21"/>
          <w:shd w:val="clear" w:fill="FFFFFF"/>
          <w:lang w:val="en-US" w:eastAsia="zh-CN"/>
        </w:rPr>
        <w:t xml:space="preserve">: </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single-axis tuning is primarily used to check for correct ratio of inertia for single-axis servo and for normal static torque.</w:t>
      </w:r>
    </w:p>
    <w:p>
      <w:pPr>
        <w:numPr>
          <w:ilvl w:val="0"/>
          <w:numId w:val="0"/>
        </w:numPr>
        <w:ind w:leftChars="0"/>
        <w:jc w:val="center"/>
      </w:pPr>
      <w:r>
        <w:drawing>
          <wp:inline distT="0" distB="0" distL="114300" distR="114300">
            <wp:extent cx="5269865" cy="3072130"/>
            <wp:effectExtent l="0" t="0" r="6985" b="13970"/>
            <wp:docPr id="21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0"/>
                    <pic:cNvPicPr>
                      <a:picLocks noChangeAspect="1"/>
                    </pic:cNvPicPr>
                  </pic:nvPicPr>
                  <pic:blipFill>
                    <a:blip r:embed="rId134"/>
                    <a:stretch>
                      <a:fillRect/>
                    </a:stretch>
                  </pic:blipFill>
                  <pic:spPr>
                    <a:xfrm>
                      <a:off x="0" y="0"/>
                      <a:ext cx="5269865" cy="3072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Multiple Axes Synchronization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It is for roundness testing(Circle Test), rectangle testing(Rectang</w:t>
      </w:r>
      <w:r>
        <w:rPr>
          <w:rFonts w:hint="eastAsia" w:ascii="Times New Roman" w:hAnsi="Times New Roman" w:cs="Times New Roman"/>
          <w:lang w:val="en-US" w:eastAsia="zh-CN"/>
        </w:rPr>
        <w:t>ular</w:t>
      </w:r>
      <w:r>
        <w:rPr>
          <w:rFonts w:hint="default" w:ascii="Times New Roman" w:hAnsi="Times New Roman" w:cs="Times New Roman"/>
        </w:rPr>
        <w:t xml:space="preserve"> Test), round tube-wrapped roundness testing(Wra</w:t>
      </w:r>
      <w:r>
        <w:rPr>
          <w:rFonts w:hint="default" w:ascii="Times New Roman" w:hAnsi="Times New Roman" w:cs="Times New Roman"/>
          <w:lang w:val="en-US" w:eastAsia="zh-CN"/>
        </w:rPr>
        <w:t>p</w:t>
      </w:r>
      <w:r>
        <w:rPr>
          <w:rFonts w:hint="default" w:ascii="Times New Roman" w:hAnsi="Times New Roman" w:cs="Times New Roman"/>
        </w:rPr>
        <w:t>ped Circle Test), miter-cut testing(Bevel Cut Test), custom trajectory testing(Custom Path Test),etc. It can test the error values of relevant graphic instructions and feedback positions.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Fill in the parameters in the 'Testing Path' and click 'Generate Path' to generate the test graphics, and click 'Start Test.' The blue trajectory displayed on the interface represents the actual feedback trajectory, and the corresponding error values will be displayed in the 'Test Result'."</w:t>
      </w:r>
    </w:p>
    <w:p>
      <w:pPr>
        <w:ind w:left="0" w:leftChars="0" w:firstLine="0" w:firstLineChars="0"/>
        <w:jc w:val="center"/>
        <w:outlineLvl w:val="9"/>
      </w:pPr>
      <w:r>
        <w:drawing>
          <wp:inline distT="0" distB="0" distL="114300" distR="114300">
            <wp:extent cx="5271135" cy="3082290"/>
            <wp:effectExtent l="0" t="0" r="5715" b="3810"/>
            <wp:docPr id="21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1"/>
                    <pic:cNvPicPr>
                      <a:picLocks noChangeAspect="1"/>
                    </pic:cNvPicPr>
                  </pic:nvPicPr>
                  <pic:blipFill>
                    <a:blip r:embed="rId135"/>
                    <a:stretch>
                      <a:fillRect/>
                    </a:stretch>
                  </pic:blipFill>
                  <pic:spPr>
                    <a:xfrm>
                      <a:off x="0" y="0"/>
                      <a:ext cx="5271135" cy="3082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4" w:name="_Toc31484"/>
      <w:r>
        <w:rPr>
          <w:rFonts w:hint="default" w:ascii="Times New Roman" w:hAnsi="Times New Roman" w:cs="Times New Roman"/>
          <w:sz w:val="28"/>
        </w:rPr>
        <w:t>3.12.2 FindEdge Repeatability Analysis</w:t>
      </w:r>
      <w:bookmarkEnd w:id="134"/>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Click Tools - Advanced Tools - FindEdge Repeatability Analysis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This function is used to test the edge finding performance of the height adjuster and check if the performance is within the acceptable range. For a normal </w:t>
      </w:r>
      <w:r>
        <w:rPr>
          <w:rFonts w:hint="default" w:ascii="Times New Roman" w:hAnsi="Times New Roman" w:cs="Times New Roman"/>
          <w:shd w:val="clear"/>
        </w:rPr>
        <w:t>2D nozzle, the maximum error in edge finding should be within 8 si, while for a 3D nozzle, it should be within 12 si</w:t>
      </w:r>
      <w:r>
        <w:rPr>
          <w:rFonts w:hint="default" w:ascii="Times New Roman" w:hAnsi="Times New Roman" w:cs="Times New Roman"/>
        </w:rPr>
        <w:t>.</w:t>
      </w:r>
    </w:p>
    <w:p>
      <w:pPr>
        <w:ind w:left="0" w:leftChars="0" w:firstLine="0" w:firstLineChars="0"/>
        <w:jc w:val="center"/>
        <w:outlineLvl w:val="9"/>
      </w:pPr>
      <w:r>
        <w:drawing>
          <wp:inline distT="0" distB="0" distL="114300" distR="114300">
            <wp:extent cx="3789045" cy="3959860"/>
            <wp:effectExtent l="0" t="0" r="1905" b="2540"/>
            <wp:docPr id="21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92"/>
                    <pic:cNvPicPr>
                      <a:picLocks noChangeAspect="1"/>
                    </pic:cNvPicPr>
                  </pic:nvPicPr>
                  <pic:blipFill>
                    <a:blip r:embed="rId136"/>
                    <a:stretch>
                      <a:fillRect/>
                    </a:stretch>
                  </pic:blipFill>
                  <pic:spPr>
                    <a:xfrm>
                      <a:off x="0" y="0"/>
                      <a:ext cx="3789045" cy="395986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sz w:val="28"/>
          <w:szCs w:val="28"/>
        </w:rPr>
      </w:pPr>
      <w:bookmarkStart w:id="135" w:name="_Toc28925"/>
      <w:r>
        <w:rPr>
          <w:rFonts w:hint="default" w:ascii="Times New Roman" w:hAnsi="Times New Roman" w:cs="Times New Roman"/>
          <w:sz w:val="28"/>
        </w:rPr>
        <w:t>3.12.3 Square Profile Precision Analysis</w:t>
      </w:r>
      <w:bookmarkEnd w:id="135"/>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Tools - Advanced Tools - Square Profile Precision Analysis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The cross-section analysis allows you to see the appearance of the rectangular tube and test the deviation between the current tube and the ideal rectangular tube.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122420" cy="3619500"/>
            <wp:effectExtent l="0" t="0" r="11430" b="0"/>
            <wp:docPr id="22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93"/>
                    <pic:cNvPicPr>
                      <a:picLocks noChangeAspect="1"/>
                    </pic:cNvPicPr>
                  </pic:nvPicPr>
                  <pic:blipFill>
                    <a:blip r:embed="rId137"/>
                    <a:stretch>
                      <a:fillRect/>
                    </a:stretch>
                  </pic:blipFill>
                  <pic:spPr>
                    <a:xfrm>
                      <a:off x="0" y="0"/>
                      <a:ext cx="4122420" cy="3619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6" w:name="_Toc13404"/>
      <w:r>
        <w:rPr>
          <w:rFonts w:hint="default" w:ascii="Times New Roman" w:hAnsi="Times New Roman" w:cs="Times New Roman"/>
          <w:sz w:val="28"/>
        </w:rPr>
        <w:t>3.12.4 Coordinates Viewer</w:t>
      </w:r>
      <w:bookmarkEnd w:id="136"/>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Advanced Tools - Coordinates Viewer to view the mechanical coordinates of the current position or to manually switch the axis controlled by the jog action bar.</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cs="Times New Roman"/>
        </w:rPr>
      </w:pPr>
      <w:r>
        <w:rPr>
          <w:rFonts w:hint="default" w:ascii="Times New Roman" w:hAnsi="Times New Roman" w:cs="Times New Roman"/>
        </w:rPr>
        <w:drawing>
          <wp:inline distT="0" distB="0" distL="114300" distR="114300">
            <wp:extent cx="3970020" cy="2179320"/>
            <wp:effectExtent l="0" t="0" r="11430" b="11430"/>
            <wp:docPr id="22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94"/>
                    <pic:cNvPicPr>
                      <a:picLocks noChangeAspect="1"/>
                    </pic:cNvPicPr>
                  </pic:nvPicPr>
                  <pic:blipFill>
                    <a:blip r:embed="rId138"/>
                    <a:stretch>
                      <a:fillRect/>
                    </a:stretch>
                  </pic:blipFill>
                  <pic:spPr>
                    <a:xfrm>
                      <a:off x="0" y="0"/>
                      <a:ext cx="3970020" cy="21793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7" w:name="_Toc11213"/>
      <w:r>
        <w:rPr>
          <w:rFonts w:hint="default" w:ascii="Times New Roman" w:hAnsi="Times New Roman" w:cs="Times New Roman"/>
          <w:sz w:val="28"/>
        </w:rPr>
        <w:t>3.12.5 Create CAD Test File</w:t>
      </w:r>
      <w:bookmarkEnd w:id="137"/>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Tools - Advanced Tools - Square Profile Precision Analysis and its interface is shown below.</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To facilitate trial cutting, TubePro offers a feature to create test files, allowing for the quick creation of perforation patterns on rectangular tubes for simple testing purposes.</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the tube surface holes, you can choose between rectangular or circular holes. Additionally, you can specify the distance of the hole center from the near-end surface of the tube. TubePro also allows for the application of a DXF wrap on the tube surface. You can import the corresponding DXF file and input the desired wrapping starting position, as well as the distances from the left and right sides of the section.</w:t>
      </w:r>
    </w:p>
    <w:p>
      <w:pPr>
        <w:numPr>
          <w:ilvl w:val="0"/>
          <w:numId w:val="0"/>
        </w:numPr>
        <w:ind w:leftChars="0"/>
        <w:jc w:val="center"/>
      </w:pPr>
      <w:r>
        <w:drawing>
          <wp:inline distT="0" distB="0" distL="114300" distR="114300">
            <wp:extent cx="3745230" cy="3188335"/>
            <wp:effectExtent l="0" t="0" r="7620" b="12065"/>
            <wp:docPr id="22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5"/>
                    <pic:cNvPicPr>
                      <a:picLocks noChangeAspect="1"/>
                    </pic:cNvPicPr>
                  </pic:nvPicPr>
                  <pic:blipFill>
                    <a:blip r:embed="rId139"/>
                    <a:stretch>
                      <a:fillRect/>
                    </a:stretch>
                  </pic:blipFill>
                  <pic:spPr>
                    <a:xfrm>
                      <a:off x="0" y="0"/>
                      <a:ext cx="3745230" cy="31883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default" w:ascii="Times New Roman" w:hAnsi="Times New Roman" w:cs="Times New Roman"/>
          <w:sz w:val="28"/>
          <w:szCs w:val="28"/>
        </w:rPr>
      </w:pPr>
      <w:bookmarkStart w:id="138" w:name="_Toc11198"/>
      <w:r>
        <w:rPr>
          <w:rFonts w:hint="default" w:ascii="Times New Roman" w:hAnsi="Times New Roman" w:cs="Times New Roman"/>
          <w:sz w:val="28"/>
        </w:rPr>
        <w:t>3.12.6 Advanced Debugging Tools</w:t>
      </w:r>
      <w:bookmarkEnd w:id="138"/>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outlineLvl w:val="9"/>
        <w:rPr>
          <w:rFonts w:hint="default" w:ascii="Times New Roman" w:hAnsi="Times New Roman" w:cs="Times New Roman"/>
        </w:rPr>
      </w:pPr>
      <w:bookmarkStart w:id="139" w:name="_Toc14411"/>
      <w:r>
        <w:rPr>
          <w:rFonts w:hint="default" w:ascii="Times New Roman" w:hAnsi="Times New Roman" w:cs="Times New Roman"/>
          <w:i w:val="0"/>
          <w:caps w:val="0"/>
          <w:color w:val="141414"/>
          <w:sz w:val="21"/>
          <w:shd w:val="clear" w:fill="FFFFFF"/>
        </w:rPr>
        <w:t>Click Tools - Advanced Tools - Advanced Debugging Tools, and you can select Set Current as Mechanical Origin to set the current position of the cutting head to the origin and change the X/Y/A/B coordinates to 0. Please use it with caution.</w:t>
      </w:r>
      <w:bookmarkEnd w:id="139"/>
    </w:p>
    <w:p>
      <w:pPr>
        <w:pStyle w:val="20"/>
        <w:keepNext/>
        <w:keepLines w:val="0"/>
        <w:pageBreakBefore w:val="0"/>
        <w:widowControl/>
        <w:numPr>
          <w:ilvl w:val="1"/>
          <w:numId w:val="0"/>
        </w:numPr>
        <w:kinsoku/>
        <w:wordWrap/>
        <w:overflowPunct/>
        <w:topLinePunct w:val="0"/>
        <w:autoSpaceDE/>
        <w:autoSpaceDN/>
        <w:bidi w:val="0"/>
        <w:adjustRightInd/>
        <w:snapToGrid/>
        <w:spacing w:line="416" w:lineRule="auto"/>
        <w:ind w:leftChars="0"/>
        <w:textAlignment w:val="auto"/>
        <w:outlineLvl w:val="2"/>
        <w:rPr>
          <w:rFonts w:hint="default" w:ascii="Times New Roman" w:hAnsi="Times New Roman" w:cs="Times New Roman"/>
        </w:rPr>
      </w:pPr>
      <w:bookmarkStart w:id="140" w:name="_Toc28667"/>
      <w:r>
        <w:rPr>
          <w:rFonts w:hint="eastAsia" w:ascii="Times New Roman" w:hAnsi="Times New Roman" w:cs="Times New Roman"/>
          <w:lang w:val="en-US" w:eastAsia="zh-CN"/>
        </w:rPr>
        <w:t xml:space="preserve">3.13 </w:t>
      </w:r>
      <w:r>
        <w:rPr>
          <w:rFonts w:hint="default" w:ascii="Times New Roman" w:hAnsi="Times New Roman" w:cs="Times New Roman"/>
        </w:rPr>
        <w:t>Global Parameter</w:t>
      </w:r>
      <w:bookmarkEnd w:id="106"/>
      <w:bookmarkEnd w:id="107"/>
      <w:bookmarkEnd w:id="140"/>
    </w:p>
    <w:p>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Times New Roman" w:hAnsi="Times New Roman" w:cs="Times New Roman"/>
        </w:rPr>
      </w:pPr>
      <w:bookmarkStart w:id="141" w:name="_Toc27030"/>
      <w:r>
        <w:rPr>
          <w:rFonts w:hint="default" w:ascii="Times New Roman" w:hAnsi="Times New Roman" w:cs="Times New Roman"/>
        </w:rPr>
        <w:t>The global parameters contain settings for machining settings, motion parameters, algorithm parameters, and general units.</w:t>
      </w:r>
      <w:bookmarkEnd w:id="141"/>
    </w:p>
    <w:p>
      <w:pPr>
        <w:pStyle w:val="21"/>
        <w:numPr>
          <w:ilvl w:val="2"/>
          <w:numId w:val="0"/>
        </w:numPr>
        <w:tabs>
          <w:tab w:val="clear" w:pos="420"/>
        </w:tabs>
        <w:bidi w:val="0"/>
        <w:ind w:leftChars="0"/>
        <w:outlineLvl w:val="2"/>
        <w:rPr>
          <w:rFonts w:hint="default" w:ascii="Times New Roman" w:hAnsi="Times New Roman" w:cs="Times New Roman"/>
        </w:rPr>
      </w:pPr>
      <w:bookmarkStart w:id="142" w:name="_Toc501378195"/>
      <w:bookmarkStart w:id="143" w:name="_Toc499103470"/>
      <w:bookmarkStart w:id="144" w:name="_Toc12462"/>
      <w:r>
        <w:rPr>
          <w:rFonts w:hint="default" w:ascii="Times New Roman" w:hAnsi="Times New Roman" w:cs="Times New Roman"/>
          <w:lang w:val="en-US" w:eastAsia="zh-CN"/>
        </w:rPr>
        <w:t xml:space="preserve">3.13.1 </w:t>
      </w:r>
      <w:r>
        <w:rPr>
          <w:rFonts w:hint="default" w:ascii="Times New Roman" w:hAnsi="Times New Roman" w:cs="Times New Roman"/>
        </w:rPr>
        <w:t>Machining Settings</w:t>
      </w:r>
      <w:bookmarkEnd w:id="142"/>
      <w:bookmarkEnd w:id="143"/>
      <w:bookmarkEnd w:id="144"/>
    </w:p>
    <w:p>
      <w:pPr>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055" cy="2681605"/>
            <wp:effectExtent l="0" t="0" r="10795" b="4445"/>
            <wp:docPr id="22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6"/>
                    <pic:cNvPicPr>
                      <a:picLocks noChangeAspect="1"/>
                    </pic:cNvPicPr>
                  </pic:nvPicPr>
                  <pic:blipFill>
                    <a:blip r:embed="rId140"/>
                    <a:stretch>
                      <a:fillRect/>
                    </a:stretch>
                  </pic:blipFill>
                  <pic:spPr>
                    <a:xfrm>
                      <a:off x="0" y="0"/>
                      <a:ext cx="5266055" cy="268160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3"/>
        <w:gridCol w:w="64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4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EndOfTask, Y-axis goes to</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You can select zero point/near-end/far-end/end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EndOfTask, B-axis rotates</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For special machine models, the B-axis turns at an angle after processing to facilitate loading.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Quick FrogLeap</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When this option is checked, a travel below this setting will perform a fast FrogLeap (i.e., leap without a up-down delay), a travel above this setting will leap with a up-down delay; if unchecked, no leap will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rotating over 10°, lift cutter to</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height of the Z-axis raised when cutting in a different face without using travel optimization. This parameter does not take effect if travel optimization is turned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Max follow height</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capacitive sensing range for the tip nozzle is limited and a maximum follow height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GasOn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is to make sure that the air pressure at the cutting head stabilizes after the air circuit.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SwitchGas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When changing the gas, there should be a delay from completely purging the original gas to the new gas reaching a stable pressure at the cutting head. Additionally, during the initial start of the process, the first blowing of gas will have an additional changeover delay on top of the initial gas on delay, known as the first point gas on delay.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CoolingPoint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time for blowing air to cool down at the cooling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GasOff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After completion of the cutting process, it is advisable to introduce a delay before shutting off the gas. By implementing this delay, the number of gas opening actions for short-distance cuts can be minimized.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Resume stepback</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FrogLeap lift</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FrogLeap lift during travel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Toolpath optimization</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Z-axis is lifted up appropriately according to the tube size in the drawing.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loading</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Click Start Processing, the Loading PLC is executed before the File Begins 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unloading</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After the process is finished and the"Unloading" PLC is executed after the "File Ends" PLC action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Enable follow-up holder before cutting</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the follow-up holder is configured, check this option and the holder is automatically set to coupled follow-up before processing.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Check chuck-clamp before start</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Check the condition of the chuck before starting processing and pop-up indicates if it is not clamped.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Enable follow-up holder axis after return zero</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the holder will be follow-up coupled state after return zero.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Velocity Parameter</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You can set different Y-axis, B-axis travel speed, travel acceleration, processing acceleration based on the weight of the pipe. Up to six sets of data can be configured.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bookmarkStart w:id="145" w:name="_Toc499103471"/>
            <w:bookmarkStart w:id="146" w:name="_Toc501378196"/>
            <w:r>
              <w:rPr>
                <w:rFonts w:hint="default" w:ascii="Times New Roman" w:hAnsi="Times New Roman" w:cs="Times New Roman"/>
                <w:color w:val="auto"/>
                <w:sz w:val="21"/>
                <w:shd w:val="clear" w:color="auto" w:fill="FFFFFF"/>
              </w:rPr>
              <w:t>Unloader no return zero during cutting</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the follow-up holder does not return to the docking position throughout processing.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center cutoff line for rect</w:t>
            </w:r>
            <w:r>
              <w:rPr>
                <w:rFonts w:hint="eastAsia" w:ascii="Times New Roman" w:hAnsi="Times New Roman" w:cs="Times New Roman"/>
                <w:color w:val="auto"/>
                <w:sz w:val="21"/>
                <w:shd w:val="clear" w:color="auto" w:fill="FFFFFF"/>
                <w:lang w:val="en-US" w:eastAsia="zh-CN"/>
              </w:rPr>
              <w:t>.</w:t>
            </w:r>
            <w:r>
              <w:rPr>
                <w:rFonts w:hint="default" w:ascii="Times New Roman" w:hAnsi="Times New Roman" w:cs="Times New Roman"/>
                <w:color w:val="auto"/>
                <w:sz w:val="21"/>
                <w:shd w:val="clear" w:color="auto" w:fill="FFFFFF"/>
              </w:rPr>
              <w:t xml:space="preserve"> tube</w:t>
            </w:r>
          </w:p>
        </w:tc>
        <w:tc>
          <w:tcPr>
            <w:tcW w:w="6423" w:type="dxa"/>
            <w:vAlign w:val="center"/>
          </w:tcPr>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left"/>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it enables real-time deviation calculation for rectangular tubes. Only available for bus systems. Auto collect Z-value information while processing the cutoff line of rectangular tubes to calculate the deviation of the tube center and update it in the configuration file.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Centering before machining</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first toolpath of the file is forced to do centering, not valid for shape tubes.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Quick FrogLeap no lift</w:t>
            </w:r>
          </w:p>
        </w:tc>
        <w:tc>
          <w:tcPr>
            <w:tcW w:w="6423" w:type="dxa"/>
            <w:vAlign w:val="center"/>
          </w:tcPr>
          <w:p>
            <w:pPr>
              <w:numPr>
                <w:ilvl w:val="0"/>
                <w:numId w:val="0"/>
              </w:numPr>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To maximize efficiency, when this option is selected, the Z-axis remains in a full follow mode throughout the travel. Whether to select this option or not should be based on the actual machining scenario and requirements.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Early GasOn</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option is checked by default. Early gas opening can be achieved during the travel. This improves the processing efficiency and reduces the gas opening delay for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Early switch technique</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option is checked by default. The process enables parallel execution of technique settings such as time, focus, spot size, laser power, etc., during the travel. This enhances machining efficiency.</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147" w:name="_Toc15834"/>
      <w:r>
        <w:rPr>
          <w:rFonts w:hint="default" w:ascii="Times New Roman" w:hAnsi="Times New Roman" w:cs="Times New Roman"/>
          <w:lang w:val="en-US" w:eastAsia="zh-CN"/>
        </w:rPr>
        <w:t xml:space="preserve">3.13.2 </w:t>
      </w:r>
      <w:r>
        <w:rPr>
          <w:rFonts w:hint="default" w:ascii="Times New Roman" w:hAnsi="Times New Roman" w:cs="Times New Roman"/>
        </w:rPr>
        <w:t>Motion Parameters</w:t>
      </w:r>
      <w:bookmarkEnd w:id="145"/>
      <w:bookmarkEnd w:id="146"/>
      <w:bookmarkEnd w:id="147"/>
    </w:p>
    <w:p>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690" cy="2674620"/>
            <wp:effectExtent l="0" t="0" r="10160" b="11430"/>
            <wp:docPr id="1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7"/>
                    <pic:cNvPicPr>
                      <a:picLocks noChangeAspect="1"/>
                    </pic:cNvPicPr>
                  </pic:nvPicPr>
                  <pic:blipFill>
                    <a:blip r:embed="rId141"/>
                    <a:stretch>
                      <a:fillRect/>
                    </a:stretch>
                  </pic:blipFill>
                  <pic:spPr>
                    <a:xfrm>
                      <a:off x="0" y="0"/>
                      <a:ext cx="5266690" cy="267462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X/Y/A/B travel speed</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Max travel speed for X/Y/A/B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X/Y/A/B travel acc</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Max acceleration for X/Y/A/B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Travel LPF</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Set the low pass filter frequency for travel. This parameter is dependent on mechanical properties and is set to 5Hz by default.</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If the cutting error is large, you can try to reduce this parameter.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bookmarkStart w:id="148" w:name="_Toc501378197"/>
            <w:bookmarkStart w:id="149" w:name="_Toc499103472"/>
            <w:r>
              <w:rPr>
                <w:rFonts w:hint="default" w:ascii="Times New Roman" w:hAnsi="Times New Roman" w:cs="Times New Roman"/>
                <w:i w:val="0"/>
                <w:caps w:val="0"/>
                <w:color w:val="141414"/>
                <w:sz w:val="21"/>
                <w:shd w:val="clear" w:fill="FFFFFF"/>
              </w:rPr>
              <w:t>X/Y/Z/A/B Max cut speed</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Limit the speed of single-axis machining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X/Y/Z/A/B cut acc</w:t>
            </w:r>
          </w:p>
        </w:tc>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Limit the acceleration of single-axis machining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CAD sampling precision</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By setting the sampling precision for machining curves, it is possible to improve accuracy and achieve smoother processing curves. This means that the curves will be represented with more data points, resulting in a higher level of detail and smoother transitions.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Small circle/CAD sampling precision</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For small circles, the CAD precision that can be saved can be set separately;</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The wrap and punch circles created in TubesT are not taking effect.</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IGS and SAT parts are OK.</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Path type: Only valid for round holes; ellipses, rectangular tubes, unenclosed graphics not valid;</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Not valid for cutoff lines, replace with lines, replace with points.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FlyCut overcut</w:t>
            </w:r>
          </w:p>
        </w:tc>
        <w:tc>
          <w:tcPr>
            <w:tcW w:w="6316"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Set the overcut distance for the fly cut pattern to ensure that the hole is cut completely.</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Only the bus system can do FlyCut, and the system delay can be automatically calculated and compensated by EtherCAT bus. This ensures multi-axis synchronization at the same time while compensating for this lag, thus ensuring the accuracy of the hole positions during cutting.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System delay/Delay test</w:t>
            </w:r>
          </w:p>
        </w:tc>
        <w:tc>
          <w:tcPr>
            <w:tcW w:w="6316" w:type="dxa"/>
            <w:vMerge w:val="continue"/>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FlyCut at MicroJoint</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For drawings with MicroJoints, check this option to cut MicroJoint in continuous FlyCut ways; drawings without MicroJoints are grayed out.</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150" w:name="_Toc13421"/>
      <w:r>
        <w:rPr>
          <w:rFonts w:hint="eastAsia" w:ascii="Times New Roman" w:hAnsi="Times New Roman" w:cs="Times New Roman"/>
          <w:lang w:val="en-US" w:eastAsia="zh-CN"/>
        </w:rPr>
        <w:t xml:space="preserve">3.13.3 </w:t>
      </w:r>
      <w:r>
        <w:rPr>
          <w:rFonts w:hint="default" w:ascii="Times New Roman" w:hAnsi="Times New Roman" w:cs="Times New Roman"/>
        </w:rPr>
        <w:t>Algorithm Parameter</w:t>
      </w:r>
      <w:bookmarkEnd w:id="148"/>
      <w:bookmarkEnd w:id="149"/>
      <w:bookmarkEnd w:id="150"/>
    </w:p>
    <w:p>
      <w:pPr>
        <w:ind w:left="0" w:leftChars="0" w:firstLine="0" w:firstLineChars="0"/>
        <w:jc w:val="center"/>
      </w:pPr>
      <w:r>
        <w:drawing>
          <wp:inline distT="0" distB="0" distL="114300" distR="114300">
            <wp:extent cx="5266055" cy="3328035"/>
            <wp:effectExtent l="0" t="0" r="10795" b="5715"/>
            <wp:docPr id="22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8"/>
                    <pic:cNvPicPr>
                      <a:picLocks noChangeAspect="1"/>
                    </pic:cNvPicPr>
                  </pic:nvPicPr>
                  <pic:blipFill>
                    <a:blip r:embed="rId142"/>
                    <a:stretch>
                      <a:fillRect/>
                    </a:stretch>
                  </pic:blipFill>
                  <pic:spPr>
                    <a:xfrm>
                      <a:off x="0" y="0"/>
                      <a:ext cx="5266055" cy="332803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05"/>
        <w:gridCol w:w="58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Algorithm5 Parameter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Small circle time constant</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minimum time parameter used for processing small circles. Increasing this parameter ensures higher precision for processing small circles. The larger the value set, the higher the accuracy achieved when processing small circles.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Low-pass filtering freq</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default low-pass filtering frequency for machining is 5Hz. The better the performance of the machine, the higher the set acceleration and low pass filtering.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Square tube corner acc</w:t>
            </w:r>
          </w:p>
        </w:tc>
        <w:tc>
          <w:tcPr>
            <w:tcW w:w="5891"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this option is not checked, the corners of square tubes are limited by the B-axis small circle time constant, resulting in speed restrictions at the corners.</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When checked, the square tube has no speed limit on the corner and the machining is faster.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Algorithm6 Param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kern w:val="2"/>
                <w:sz w:val="21"/>
                <w:szCs w:val="22"/>
              </w:rPr>
            </w:pPr>
            <w:r>
              <w:rPr>
                <w:rFonts w:hint="default" w:ascii="Times New Roman" w:hAnsi="Times New Roman" w:cs="Times New Roman"/>
                <w:color w:val="auto"/>
                <w:sz w:val="21"/>
              </w:rPr>
              <w:t>Jerk level</w:t>
            </w:r>
          </w:p>
        </w:tc>
        <w:tc>
          <w:tcPr>
            <w:tcW w:w="5891"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It is recommended to use the same value as the algorithm 5 for processing the low-pass filtering frequency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kern w:val="2"/>
                <w:sz w:val="21"/>
                <w:szCs w:val="22"/>
              </w:rPr>
            </w:pPr>
            <w:r>
              <w:rPr>
                <w:rFonts w:hint="default" w:ascii="Times New Roman" w:hAnsi="Times New Roman" w:cs="Times New Roman"/>
                <w:color w:val="auto"/>
                <w:sz w:val="21"/>
              </w:rPr>
              <w:t>Z-axis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Z-axis algorithm</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There are three different Z-axis control algorithms to choose from based on different scenarios.</w:t>
            </w:r>
          </w:p>
        </w:tc>
      </w:tr>
    </w:tbl>
    <w:p>
      <w:pPr>
        <w:ind w:left="0" w:leftChars="0" w:firstLine="0" w:firstLineChars="0"/>
        <w:rPr>
          <w:rFonts w:hint="default"/>
          <w:lang w:val="en-US" w:eastAsia="zh-CN"/>
        </w:rPr>
      </w:pP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51" w:name="_Toc501378198"/>
      <w:bookmarkStart w:id="152" w:name="_Toc26140"/>
      <w:bookmarkStart w:id="153" w:name="_Toc499103473"/>
      <w:r>
        <w:rPr>
          <w:rFonts w:hint="default" w:ascii="Times New Roman" w:hAnsi="Times New Roman" w:cs="Times New Roman"/>
          <w:lang w:val="en-US" w:eastAsia="zh-CN"/>
        </w:rPr>
        <w:t xml:space="preserve">3.13.4 </w:t>
      </w:r>
      <w:r>
        <w:rPr>
          <w:rFonts w:hint="default" w:ascii="Times New Roman" w:hAnsi="Times New Roman" w:cs="Times New Roman"/>
        </w:rPr>
        <w:t>Speed Unit</w:t>
      </w:r>
      <w:bookmarkEnd w:id="151"/>
      <w:bookmarkEnd w:id="152"/>
      <w:bookmarkEnd w:id="153"/>
    </w:p>
    <w:p>
      <w:pPr>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4310" cy="274320"/>
            <wp:effectExtent l="0" t="0" r="2540" b="11430"/>
            <wp:docPr id="2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9"/>
                    <pic:cNvPicPr>
                      <a:picLocks noChangeAspect="1"/>
                    </pic:cNvPicPr>
                  </pic:nvPicPr>
                  <pic:blipFill>
                    <a:blip r:embed="rId143"/>
                    <a:stretch>
                      <a:fillRect/>
                    </a:stretch>
                  </pic:blipFill>
                  <pic:spPr>
                    <a:xfrm>
                      <a:off x="0" y="0"/>
                      <a:ext cx="5274310" cy="274320"/>
                    </a:xfrm>
                    <a:prstGeom prst="rect">
                      <a:avLst/>
                    </a:prstGeom>
                    <a:noFill/>
                    <a:ln>
                      <a:noFill/>
                    </a:ln>
                  </pic:spPr>
                </pic:pic>
              </a:graphicData>
            </a:graphic>
          </wp:inline>
        </w:drawing>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Speed Unit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mm/s, m/s, m/min, mm/min, in/min, in/s</w:t>
      </w:r>
      <w:bookmarkStart w:id="154" w:name="_Toc499103474"/>
      <w:bookmarkStart w:id="155" w:name="_Toc501378199"/>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Rotate unit: rad, angles/RPM, revolutions + angles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Gas unit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BAR、PSI、MPa</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0"/>
        <w:pageBreakBefore w:val="0"/>
        <w:numPr>
          <w:ilvl w:val="1"/>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156" w:name="_Toc457"/>
      <w:r>
        <w:rPr>
          <w:rFonts w:hint="eastAsia" w:ascii="Times New Roman" w:hAnsi="Times New Roman" w:cs="Times New Roman"/>
          <w:lang w:val="en-US" w:eastAsia="zh-CN"/>
        </w:rPr>
        <w:t xml:space="preserve">3.14 </w:t>
      </w:r>
      <w:r>
        <w:rPr>
          <w:rFonts w:hint="default" w:ascii="Times New Roman" w:hAnsi="Times New Roman" w:cs="Times New Roman"/>
        </w:rPr>
        <w:t>Layer Parameters</w:t>
      </w:r>
      <w:bookmarkEnd w:id="154"/>
      <w:bookmarkEnd w:id="155"/>
      <w:bookmarkEnd w:id="156"/>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the graphic contains more than one layer, each layer can be set individually and the user can set it as desired.</w:t>
      </w:r>
    </w:p>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57" w:name="_Toc501378200"/>
      <w:bookmarkStart w:id="158" w:name="_Toc499103475"/>
      <w:bookmarkStart w:id="159" w:name="_Toc2502"/>
      <w:r>
        <w:rPr>
          <w:rFonts w:hint="eastAsia" w:ascii="Times New Roman" w:hAnsi="Times New Roman" w:cs="Times New Roman"/>
          <w:lang w:val="en-US" w:eastAsia="zh-CN"/>
        </w:rPr>
        <w:t xml:space="preserve">3.14.1 </w:t>
      </w:r>
      <w:r>
        <w:rPr>
          <w:rFonts w:hint="default" w:ascii="Times New Roman" w:hAnsi="Times New Roman" w:cs="Times New Roman"/>
        </w:rPr>
        <w:t>Cut Technique</w:t>
      </w:r>
      <w:bookmarkEnd w:id="157"/>
      <w:bookmarkEnd w:id="158"/>
      <w:bookmarkEnd w:id="159"/>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cutting technique contains parameters such as speed, air pressure, power, delay, etc. for the processing of the corresponding layer.</w:t>
      </w:r>
    </w:p>
    <w:p>
      <w:pPr>
        <w:ind w:left="0" w:leftChars="0" w:firstLine="0" w:firstLineChars="0"/>
        <w:jc w:val="center"/>
      </w:pPr>
      <w:r>
        <w:drawing>
          <wp:inline distT="0" distB="0" distL="114300" distR="114300">
            <wp:extent cx="5267325" cy="4331335"/>
            <wp:effectExtent l="0" t="0" r="9525" b="12065"/>
            <wp:docPr id="2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00"/>
                    <pic:cNvPicPr>
                      <a:picLocks noChangeAspect="1"/>
                    </pic:cNvPicPr>
                  </pic:nvPicPr>
                  <pic:blipFill>
                    <a:blip r:embed="rId144"/>
                    <a:stretch>
                      <a:fillRect/>
                    </a:stretch>
                  </pic:blipFill>
                  <pic:spPr>
                    <a:xfrm>
                      <a:off x="0" y="0"/>
                      <a:ext cx="5267325" cy="4331335"/>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74"/>
        <w:gridCol w:w="62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Lift height</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height at which the Z-axis is raised during the travel movement between two consecutive toolpaths in a normal machining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Spot/Focus</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an electrically focused cutting head is used, the spot/focus parameters can be configured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Stay Time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delay between the start of cutting and the travel along the trajectory to ensure the laser can penetrate the tube material.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Delay before LaserOff</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delay from the end of the trajectory until the laser beam is turned off.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LaserOn Technique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distance, speed, laser frequency, duty cycle at the beginning of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LaserOff Technique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distance, speed, laser frequency, duty cycle at the end of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LPF Freq</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enabled, this layer can be set to a separate low pass filter; if not enabled, the layer uses the process low pass filter in the global parameters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Real-time adjust power/freq</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relation between the power/frequency of the path machining laser and the cutting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Edit Curve</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Edit the power/frequency curve for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bookmarkStart w:id="160" w:name="_Toc501378201"/>
            <w:bookmarkStart w:id="161" w:name="_Toc499103476"/>
            <w:r>
              <w:rPr>
                <w:rFonts w:hint="default" w:ascii="Times New Roman" w:hAnsi="Times New Roman" w:cs="Times New Roman"/>
                <w:color w:val="auto"/>
                <w:sz w:val="21"/>
              </w:rPr>
              <w:t>Defilm cutting</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You can remove the pipe surface oxide film or protective paint in advance with a small laser power. After checking the option, you have to configure the parameters for removing the film.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GasOn</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After checking the option, the gas will not be turned off throughout the machining process.</w:t>
            </w:r>
          </w:p>
        </w:tc>
      </w:tr>
    </w:tbl>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62" w:name="_Toc22837"/>
      <w:r>
        <w:rPr>
          <w:rFonts w:hint="default" w:ascii="Times New Roman" w:hAnsi="Times New Roman" w:cs="Times New Roman"/>
          <w:lang w:val="en-US" w:eastAsia="zh-CN"/>
        </w:rPr>
        <w:t xml:space="preserve">3.14.2 </w:t>
      </w:r>
      <w:r>
        <w:rPr>
          <w:rFonts w:hint="default" w:ascii="Times New Roman" w:hAnsi="Times New Roman" w:cs="Times New Roman"/>
        </w:rPr>
        <w:t>Pierce Technique</w:t>
      </w:r>
      <w:bookmarkEnd w:id="160"/>
      <w:bookmarkEnd w:id="161"/>
      <w:bookmarkEnd w:id="162"/>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You can access the Layer Parameter Setting window by clicking "Layer" above the color block of the TubePro interface.</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Select the "Layer" for the corresponding layer and click "Pierce" to select the piercing method and configure the parameters.</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Users can select No Pierce, 1-stage/2-stage/3-stage piercing according to the requirements, and adjust the parameters of each stage. Pierce method include segmented perforation, lightning perforation, and progressive nozzle. </w:t>
      </w:r>
      <w:r>
        <w:rPr>
          <w:rStyle w:val="25"/>
          <w:rFonts w:hint="default" w:ascii="Times New Roman" w:hAnsi="Times New Roman" w:cs="Times New Roman"/>
        </w:rPr>
        <w:t xml:space="preserve">If the selected pierce mode is a 2 piercing, the second stage piercing is performed first and then the first stage piercing is performed. </w:t>
      </w:r>
      <w:r>
        <w:rPr>
          <w:rFonts w:hint="default" w:ascii="Times New Roman" w:hAnsi="Times New Roman" w:cs="Times New Roman"/>
          <w:i w:val="0"/>
          <w:caps w:val="0"/>
          <w:color w:val="141414"/>
          <w:sz w:val="21"/>
          <w:shd w:val="clear" w:fill="FFFFFF"/>
        </w:rPr>
        <w:t>The concepts are as follows.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5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Pierce method</w:t>
            </w:r>
          </w:p>
        </w:tc>
        <w:tc>
          <w:tcPr>
            <w:tcW w:w="5917" w:type="dxa"/>
          </w:tcPr>
          <w:p>
            <w:pPr>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rPr>
              <w:t>Segment Piercing</w:t>
            </w:r>
          </w:p>
        </w:tc>
        <w:tc>
          <w:tcPr>
            <w:tcW w:w="5917"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Piercing is performed at set times using the corresponding power, frequency, duty cycle, etc. at different perforations heights.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Flash Piercing</w:t>
            </w:r>
          </w:p>
        </w:tc>
        <w:tc>
          <w:tcPr>
            <w:tcW w:w="5917"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Pierce by a fast frequency conversion to power, fast penetration is achieved for thick plates.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Nozzle stepping</w:t>
            </w:r>
          </w:p>
        </w:tc>
        <w:tc>
          <w:tcPr>
            <w:tcW w:w="5917"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After the stay time has elapsed for the piercing at the current stage, the laser continues to glow at a certain speed (speed = difference in height / pierce time) to the next stage.</w:t>
            </w:r>
          </w:p>
        </w:tc>
      </w:tr>
    </w:tbl>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lang w:eastAsia="zh-CN"/>
        </w:rPr>
      </w:pPr>
    </w:p>
    <w:p>
      <w:pPr>
        <w:pStyle w:val="22"/>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27320" cy="3246120"/>
            <wp:effectExtent l="0" t="0" r="11430" b="11430"/>
            <wp:docPr id="22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1"/>
                    <pic:cNvPicPr>
                      <a:picLocks noChangeAspect="1"/>
                    </pic:cNvPicPr>
                  </pic:nvPicPr>
                  <pic:blipFill>
                    <a:blip r:embed="rId145"/>
                    <a:stretch>
                      <a:fillRect/>
                    </a:stretch>
                  </pic:blipFill>
                  <pic:spPr>
                    <a:xfrm>
                      <a:off x="0" y="0"/>
                      <a:ext cx="5227320" cy="3246120"/>
                    </a:xfrm>
                    <a:prstGeom prst="rect">
                      <a:avLst/>
                    </a:prstGeom>
                    <a:noFill/>
                    <a:ln>
                      <a:noFill/>
                    </a:ln>
                  </pic:spPr>
                </pic:pic>
              </a:graphicData>
            </a:graphic>
          </wp:inline>
        </w:drawing>
      </w:r>
    </w:p>
    <w:p>
      <w:pPr>
        <w:pStyle w:val="22"/>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p>
    <w:p>
      <w:pPr>
        <w:pStyle w:val="22"/>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9"/>
        <w:gridCol w:w="66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627" w:type="dxa"/>
            <w:vAlign w:val="center"/>
          </w:tcPr>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Step Time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The time the cutting head moves one level down from the current height.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Nozzle Height</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Nozzle height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Gas Type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The gas type for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Pressure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The air pressure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Peak power</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The peak power of the laser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Duty cycle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The duty cycle of the laser during piercing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Laser Frequency</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Set the laser frequency for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Beam Size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If the focus axis is configured, the spot diameter during piercing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Focus Position</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If the focus axis is configured, the focus position during piercing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Stay Time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The time the cutting head stays at the current height to pierce.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LaserOff and GasOn</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The time to stop the laser and blow air after the piercing is completed.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Pre-piercing</w:t>
            </w:r>
          </w:p>
        </w:tc>
        <w:tc>
          <w:tcPr>
            <w:tcW w:w="6627"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All of the points in a workpiece that need to be pierced are pierced before cutting.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bookmarkStart w:id="163" w:name="_Toc501378202"/>
            <w:bookmarkStart w:id="164" w:name="_Toc499103477"/>
            <w:r>
              <w:rPr>
                <w:rStyle w:val="25"/>
                <w:rFonts w:hint="default" w:ascii="Times New Roman" w:hAnsi="Times New Roman" w:cs="Times New Roman"/>
                <w:sz w:val="21"/>
              </w:rPr>
              <w:t>Smooth Pierce</w:t>
            </w:r>
          </w:p>
        </w:tc>
        <w:tc>
          <w:tcPr>
            <w:tcW w:w="6627"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kern w:val="2"/>
                <w:sz w:val="21"/>
                <w:szCs w:val="22"/>
              </w:rPr>
            </w:pPr>
            <w:r>
              <w:rPr>
                <w:rStyle w:val="25"/>
                <w:rFonts w:hint="default" w:ascii="Times New Roman" w:hAnsi="Times New Roman" w:cs="Times New Roman"/>
                <w:sz w:val="21"/>
              </w:rPr>
              <w:t>This option is to improve the piercing efficiency.</w:t>
            </w:r>
          </w:p>
        </w:tc>
      </w:tr>
    </w:tbl>
    <w:p>
      <w:pPr>
        <w:pStyle w:val="21"/>
        <w:pageBreakBefore w:val="0"/>
        <w:numPr>
          <w:ilvl w:val="2"/>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65" w:name="_Toc2918"/>
      <w:r>
        <w:rPr>
          <w:rFonts w:hint="eastAsia" w:ascii="Times New Roman" w:hAnsi="Times New Roman" w:cs="Times New Roman"/>
          <w:lang w:val="en-US" w:eastAsia="zh-CN"/>
        </w:rPr>
        <w:t xml:space="preserve">3.14.3 </w:t>
      </w:r>
      <w:r>
        <w:rPr>
          <w:rFonts w:hint="default" w:ascii="Times New Roman" w:hAnsi="Times New Roman" w:cs="Times New Roman"/>
        </w:rPr>
        <w:t>Corner Technique</w:t>
      </w:r>
      <w:bookmarkEnd w:id="163"/>
      <w:bookmarkEnd w:id="164"/>
      <w:bookmarkEnd w:id="165"/>
    </w:p>
    <w:p>
      <w:pPr>
        <w:pageBreakBefore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Fonts w:hint="default" w:ascii="Times New Roman" w:hAnsi="Times New Roman" w:cs="Times New Roman"/>
        </w:rPr>
        <w:t xml:space="preserve">Enable the corner process to make pipe corners cut better. You can set parameters such as Follow and Control, corner air pressure, peak power, duty cycle, and pulse frequency. </w:t>
      </w:r>
      <w:r>
        <w:rPr>
          <w:rStyle w:val="25"/>
          <w:rFonts w:hint="default" w:ascii="Times New Roman" w:hAnsi="Times New Roman" w:cs="Times New Roman"/>
        </w:rPr>
        <w:t>It is also possible to limit the speed and acceleration of the B-axis.</w:t>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jc w:val="center"/>
              <w:rPr>
                <w:rStyle w:val="25"/>
                <w:b/>
                <w:bCs/>
                <w:vertAlign w:val="baseline"/>
              </w:rPr>
            </w:pPr>
            <w:r>
              <w:rPr>
                <w:rStyle w:val="25"/>
                <w:b/>
                <w:vertAlign w:val="baseline"/>
              </w:rPr>
              <w:t>Parameter Name</w:t>
            </w:r>
          </w:p>
        </w:tc>
        <w:tc>
          <w:tcPr>
            <w:tcW w:w="6615" w:type="dxa"/>
          </w:tcPr>
          <w:p>
            <w:pPr>
              <w:ind w:left="0" w:leftChars="0" w:firstLine="0" w:firstLineChars="0"/>
              <w:jc w:val="center"/>
              <w:rPr>
                <w:rStyle w:val="25"/>
                <w:b/>
                <w:bCs/>
                <w:vertAlign w:val="baseline"/>
              </w:rPr>
            </w:pPr>
            <w:r>
              <w:rPr>
                <w:rStyle w:val="25"/>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cs="Times New Roman"/>
                <w:vertAlign w:val="baseline"/>
              </w:rPr>
            </w:pPr>
            <w:r>
              <w:rPr>
                <w:rStyle w:val="25"/>
                <w:vertAlign w:val="baseline"/>
              </w:rPr>
              <w:t>Follow and Control</w:t>
            </w:r>
          </w:p>
        </w:tc>
        <w:tc>
          <w:tcPr>
            <w:tcW w:w="6615" w:type="dxa"/>
          </w:tcPr>
          <w:p>
            <w:pPr>
              <w:ind w:left="0" w:leftChars="0" w:firstLine="0" w:firstLineChars="0"/>
              <w:rPr>
                <w:rStyle w:val="25"/>
                <w:rFonts w:cs="Times New Roman"/>
                <w:vertAlign w:val="baseline"/>
              </w:rPr>
            </w:pPr>
            <w:r>
              <w:rPr>
                <w:rStyle w:val="25"/>
                <w:vertAlign w:val="baseline"/>
              </w:rPr>
              <w:t>FSCUT5000A and 5000B can enable integrated Follow and Control, allowing the Z-axis to lift more promptly at corners and reducing the possibility of collision with the workpiece.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cs="Times New Roman"/>
                <w:vertAlign w:val="baseline"/>
              </w:rPr>
            </w:pPr>
            <w:r>
              <w:rPr>
                <w:rStyle w:val="25"/>
                <w:vertAlign w:val="baseline"/>
              </w:rPr>
              <w:t>Follow height offset</w:t>
            </w:r>
          </w:p>
        </w:tc>
        <w:tc>
          <w:tcPr>
            <w:tcW w:w="6615" w:type="dxa"/>
          </w:tcPr>
          <w:p>
            <w:pPr>
              <w:ind w:left="0" w:leftChars="0" w:firstLine="0" w:firstLineChars="0"/>
              <w:rPr>
                <w:rStyle w:val="25"/>
                <w:rFonts w:cs="Times New Roman"/>
                <w:vertAlign w:val="baseline"/>
              </w:rPr>
            </w:pPr>
            <w:r>
              <w:rPr>
                <w:rStyle w:val="25"/>
                <w:vertAlign w:val="baseline"/>
              </w:rPr>
              <w:t>Actual follow height at corner = cut follow height + follow height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cs="Times New Roman"/>
                <w:vertAlign w:val="baseline"/>
              </w:rPr>
            </w:pPr>
            <w:r>
              <w:rPr>
                <w:rStyle w:val="25"/>
                <w:vertAlign w:val="baseline"/>
              </w:rPr>
              <w:t>Peak power</w:t>
            </w:r>
          </w:p>
        </w:tc>
        <w:tc>
          <w:tcPr>
            <w:tcW w:w="6615" w:type="dxa"/>
          </w:tcPr>
          <w:p>
            <w:pPr>
              <w:ind w:left="0" w:leftChars="0" w:firstLine="0" w:firstLineChars="0"/>
              <w:rPr>
                <w:rStyle w:val="25"/>
                <w:rFonts w:cs="Times New Roman"/>
                <w:vertAlign w:val="baseline"/>
              </w:rPr>
            </w:pPr>
            <w:r>
              <w:rPr>
                <w:rStyle w:val="25"/>
                <w:vertAlign w:val="baseline"/>
              </w:rPr>
              <w:t>If the machine uses a laser that controls peak power via DA, the cutting peak power at the corner can be configured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cs="Times New Roman"/>
                <w:vertAlign w:val="baseline"/>
              </w:rPr>
            </w:pPr>
            <w:r>
              <w:rPr>
                <w:rStyle w:val="25"/>
                <w:vertAlign w:val="baseline"/>
              </w:rPr>
              <w:t>Duty cycle</w:t>
            </w:r>
          </w:p>
        </w:tc>
        <w:tc>
          <w:tcPr>
            <w:tcW w:w="6615" w:type="dxa"/>
          </w:tcPr>
          <w:p>
            <w:pPr>
              <w:ind w:left="0" w:leftChars="0" w:firstLine="0" w:firstLineChars="0"/>
              <w:rPr>
                <w:rStyle w:val="25"/>
                <w:rFonts w:cs="Times New Roman"/>
                <w:vertAlign w:val="baseline"/>
              </w:rPr>
            </w:pPr>
            <w:r>
              <w:rPr>
                <w:rStyle w:val="25"/>
                <w:vertAlign w:val="baseline"/>
              </w:rPr>
              <w:t>The duty cycle can be reduced at corners to avoid burns to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5"/>
                <w:rFonts w:cs="Times New Roman"/>
                <w:vertAlign w:val="baseline"/>
              </w:rPr>
            </w:pPr>
            <w:r>
              <w:rPr>
                <w:rStyle w:val="25"/>
                <w:vertAlign w:val="baseline"/>
              </w:rPr>
              <w:t>Define Corner</w:t>
            </w:r>
          </w:p>
        </w:tc>
        <w:tc>
          <w:tcPr>
            <w:tcW w:w="6615" w:type="dxa"/>
            <w:vAlign w:val="top"/>
          </w:tcPr>
          <w:p>
            <w:pPr>
              <w:ind w:left="0" w:leftChars="0" w:firstLine="0" w:firstLineChars="0"/>
              <w:rPr>
                <w:rStyle w:val="25"/>
                <w:rFonts w:cs="Times New Roman"/>
                <w:vertAlign w:val="baseline"/>
              </w:rPr>
            </w:pPr>
            <w:r>
              <w:rPr>
                <w:rStyle w:val="25"/>
                <w:vertAlign w:val="baseline"/>
              </w:rPr>
              <w:t>If the B-axis needs to rotate by a set angle for every 1mm of processing in the X-direction, it is considered to have entered the cornering segment. The default value of 1.146°/mm is recommended.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5"/>
                <w:rFonts w:cs="Times New Roman"/>
                <w:vertAlign w:val="baseline"/>
              </w:rPr>
            </w:pPr>
            <w:r>
              <w:rPr>
                <w:rStyle w:val="25"/>
                <w:vertAlign w:val="baseline"/>
              </w:rPr>
              <w:t>Limit B-axis speed</w:t>
            </w:r>
          </w:p>
        </w:tc>
        <w:tc>
          <w:tcPr>
            <w:tcW w:w="6615" w:type="dxa"/>
            <w:vAlign w:val="top"/>
          </w:tcPr>
          <w:p>
            <w:pPr>
              <w:ind w:left="0" w:leftChars="0" w:firstLine="0" w:firstLineChars="0"/>
              <w:rPr>
                <w:rStyle w:val="25"/>
                <w:rFonts w:cs="Times New Roman"/>
                <w:vertAlign w:val="baseline"/>
              </w:rPr>
            </w:pPr>
            <w:r>
              <w:rPr>
                <w:rStyle w:val="25"/>
                <w:vertAlign w:val="baseline"/>
              </w:rPr>
              <w:t>When cutting pipes of different sizes, the speed and acceleration of the B-axis often affect the cutting quality of the entire cross-section. By using a separate cornering B-axis speed, it is possible to improve cutting quality without compromising overall processing efficiency.</w:t>
            </w:r>
          </w:p>
        </w:tc>
      </w:tr>
    </w:tbl>
    <w:p>
      <w:pPr>
        <w:pStyle w:val="21"/>
        <w:pageBreakBefore w:val="0"/>
        <w:numPr>
          <w:ilvl w:val="2"/>
          <w:numId w:val="0"/>
        </w:numPr>
        <w:tabs>
          <w:tab w:val="clear" w:pos="420"/>
        </w:tabs>
        <w:kinsoku/>
        <w:wordWrap/>
        <w:overflowPunct/>
        <w:topLinePunct w:val="0"/>
        <w:autoSpaceDE/>
        <w:autoSpaceDN/>
        <w:bidi w:val="0"/>
        <w:adjustRightInd/>
        <w:snapToGrid/>
        <w:ind w:leftChars="0" w:firstLine="0"/>
        <w:textAlignment w:val="auto"/>
        <w:outlineLvl w:val="2"/>
        <w:rPr>
          <w:rFonts w:hint="default" w:ascii="Times New Roman" w:hAnsi="Times New Roman" w:cs="Times New Roman"/>
        </w:rPr>
      </w:pPr>
      <w:bookmarkStart w:id="166" w:name="_Toc20297"/>
      <w:r>
        <w:rPr>
          <w:rFonts w:hint="default" w:ascii="Times New Roman" w:hAnsi="Times New Roman" w:cs="Times New Roman"/>
          <w:lang w:val="en-US" w:eastAsia="zh-CN"/>
        </w:rPr>
        <w:t xml:space="preserve">3.14.4 </w:t>
      </w:r>
      <w:r>
        <w:rPr>
          <w:rFonts w:hint="default" w:ascii="Times New Roman" w:hAnsi="Times New Roman" w:cs="Times New Roman"/>
        </w:rPr>
        <w:t>File Parameter</w:t>
      </w:r>
      <w:bookmarkEnd w:id="166"/>
    </w:p>
    <w:p>
      <w:pPr>
        <w:pStyle w:val="22"/>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File parameters are those set for different tube or</w:t>
      </w:r>
      <w:r>
        <w:rPr>
          <w:rFonts w:hint="eastAsia" w:ascii="Times New Roman" w:hAnsi="Times New Roman" w:cs="Times New Roman"/>
          <w:lang w:val="en-US" w:eastAsia="zh-CN"/>
        </w:rPr>
        <w:t xml:space="preserve"> </w:t>
      </w:r>
      <w:r>
        <w:rPr>
          <w:rFonts w:hint="default" w:ascii="Times New Roman" w:hAnsi="Times New Roman" w:cs="Times New Roman"/>
        </w:rPr>
        <w:t>machining files.</w:t>
      </w:r>
    </w:p>
    <w:p>
      <w:pPr>
        <w:pStyle w:val="22"/>
        <w:bidi w:val="0"/>
        <w:ind w:left="0" w:leftChars="0" w:firstLine="0" w:firstLineChars="0"/>
        <w:jc w:val="center"/>
      </w:pPr>
      <w:r>
        <w:drawing>
          <wp:inline distT="0" distB="0" distL="114300" distR="114300">
            <wp:extent cx="5271135" cy="4319905"/>
            <wp:effectExtent l="0" t="0" r="5715" b="4445"/>
            <wp:docPr id="22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02"/>
                    <pic:cNvPicPr>
                      <a:picLocks noChangeAspect="1"/>
                    </pic:cNvPicPr>
                  </pic:nvPicPr>
                  <pic:blipFill>
                    <a:blip r:embed="rId146"/>
                    <a:stretch>
                      <a:fillRect/>
                    </a:stretch>
                  </pic:blipFill>
                  <pic:spPr>
                    <a:xfrm>
                      <a:off x="0" y="0"/>
                      <a:ext cx="5271135" cy="4319905"/>
                    </a:xfrm>
                    <a:prstGeom prst="rect">
                      <a:avLst/>
                    </a:prstGeom>
                    <a:noFill/>
                    <a:ln>
                      <a:noFill/>
                    </a:ln>
                  </pic:spPr>
                </pic:pic>
              </a:graphicData>
            </a:graphic>
          </wp:inline>
        </w:drawing>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jc w:val="center"/>
              <w:rPr>
                <w:rStyle w:val="25"/>
                <w:rFonts w:hint="default" w:ascii="Times New Roman" w:hAnsi="Times New Roman" w:cs="Times New Roman"/>
                <w:b/>
                <w:bCs/>
                <w:vertAlign w:val="baseline"/>
              </w:rPr>
            </w:pPr>
            <w:r>
              <w:rPr>
                <w:rStyle w:val="25"/>
                <w:rFonts w:hint="default" w:ascii="Times New Roman" w:hAnsi="Times New Roman" w:cs="Times New Roman"/>
                <w:b/>
                <w:vertAlign w:val="baseline"/>
              </w:rPr>
              <w:t>Parameter Name</w:t>
            </w:r>
          </w:p>
        </w:tc>
        <w:tc>
          <w:tcPr>
            <w:tcW w:w="6615" w:type="dxa"/>
          </w:tcPr>
          <w:p>
            <w:pPr>
              <w:ind w:left="0" w:leftChars="0" w:firstLine="0" w:firstLineChars="0"/>
              <w:jc w:val="center"/>
              <w:rPr>
                <w:rStyle w:val="25"/>
                <w:rFonts w:hint="default" w:ascii="Times New Roman" w:hAnsi="Times New Roman" w:cs="Times New Roman"/>
                <w:b/>
                <w:bCs/>
                <w:vertAlign w:val="baseline"/>
              </w:rPr>
            </w:pPr>
            <w:r>
              <w:rPr>
                <w:rStyle w:val="25"/>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Section Type</w:t>
            </w:r>
          </w:p>
        </w:tc>
        <w:tc>
          <w:tcPr>
            <w:tcW w:w="661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TubePro automatically identifies the type and size of the section based on the machining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Centering method</w:t>
            </w:r>
          </w:p>
        </w:tc>
        <w:tc>
          <w:tcPr>
            <w:tcW w:w="661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Based on the different pipe types, select an appropriate method for finding the center during processing. When processing a graphic with a centering point, the machine will first perform an automatic center-finding using this method before proceeding with the cutting process.</w:t>
            </w:r>
          </w:p>
        </w:tc>
      </w:tr>
    </w:tbl>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67" w:name="_Toc111"/>
      <w:r>
        <w:rPr>
          <w:rFonts w:hint="default" w:ascii="Times New Roman" w:hAnsi="Times New Roman" w:cs="Times New Roman"/>
          <w:lang w:val="en-US" w:eastAsia="zh-CN"/>
        </w:rPr>
        <w:t xml:space="preserve">3.15 </w:t>
      </w:r>
      <w:r>
        <w:rPr>
          <w:rFonts w:hint="default" w:ascii="Times New Roman" w:hAnsi="Times New Roman" w:cs="Times New Roman"/>
        </w:rPr>
        <w:t>Custom PLC</w:t>
      </w:r>
      <w:bookmarkEnd w:id="167"/>
    </w:p>
    <w:p>
      <w:pPr>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on "PLC" - "Custom PLC" to configure the PLC in the displayed page.</w:t>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eastAsiaTheme="minorEastAsia"/>
          <w:sz w:val="28"/>
          <w:szCs w:val="28"/>
        </w:rPr>
      </w:pPr>
      <w:bookmarkStart w:id="168" w:name="_Toc4605"/>
      <w:r>
        <w:rPr>
          <w:rFonts w:hint="default" w:ascii="Times New Roman" w:hAnsi="Times New Roman" w:cs="Times New Roman"/>
          <w:sz w:val="28"/>
        </w:rPr>
        <w:t>3.15.1 Function Layout</w:t>
      </w:r>
      <w:bookmarkEnd w:id="168"/>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center"/>
              <w:rPr>
                <w:rFonts w:hint="default" w:ascii="Times New Roman" w:hAnsi="Times New Roman" w:cs="Times New Roman"/>
                <w:b/>
                <w:bCs/>
                <w:vertAlign w:val="baseline"/>
              </w:rPr>
            </w:pPr>
            <w:r>
              <w:rPr>
                <w:rFonts w:hint="default" w:ascii="Times New Roman" w:hAnsi="Times New Roman" w:cs="Times New Roman"/>
                <w:b/>
                <w:vertAlign w:val="baseline"/>
              </w:rPr>
              <w:t>Module</w:t>
            </w:r>
          </w:p>
        </w:tc>
        <w:tc>
          <w:tcPr>
            <w:tcW w:w="6373" w:type="dxa"/>
          </w:tcPr>
          <w:p>
            <w:pPr>
              <w:ind w:left="0" w:leftChars="0" w:firstLine="0" w:firstLineChars="0"/>
              <w:jc w:val="center"/>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View</w:t>
            </w:r>
          </w:p>
        </w:tc>
        <w:tc>
          <w:tcPr>
            <w:tcW w:w="6373" w:type="dxa"/>
          </w:tcPr>
          <w:p>
            <w:pPr>
              <w:ind w:left="0" w:leftChars="0" w:firstLine="0" w:firstLineChars="0"/>
              <w:jc w:val="left"/>
              <w:rPr>
                <w:rFonts w:hint="default" w:ascii="Times New Roman" w:hAnsi="Times New Roman" w:cs="Times New Roman"/>
                <w:highlight w:val="red"/>
                <w:vertAlign w:val="baseline"/>
              </w:rPr>
            </w:pPr>
            <w:r>
              <w:rPr>
                <w:rFonts w:hint="default" w:ascii="Times New Roman" w:hAnsi="Times New Roman" w:cs="Times New Roman"/>
                <w:highlight w:val="none"/>
                <w:vertAlign w:val="baseline"/>
              </w:rPr>
              <w:t>Save/clear/stop/change PLC sequence can be performed on the current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Current Program</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Display the currently edited PLC process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PLC Library</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Drag the PLC in "PLC Library" to the "Current Program" on the left and release it to add the 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Edit variable table</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1. Add/delete/select variable tables;</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2. In each variable table, variables of basic types (integer/floating point/Boolean/string) can be added/delete;</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3. The default variable "V1" in the default variable table VarT1 cannot be deleted;</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4. For the current program, if a certain variable table is selected, the variables in the variable table can participate in some logic PLC of the program, such as if/while conditional judgment,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Edit Param/Condition</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1. Edit Param: For a selected PLC, if the parameter is included, the parameter value can be edited here;</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2. Edit Condition: For a condition of the if/while statement, you can edit/add/remove the condition here.</w:t>
            </w:r>
          </w:p>
        </w:tc>
      </w:tr>
    </w:tbl>
    <w:p>
      <w:pPr>
        <w:rPr>
          <w:rFonts w:hint="default"/>
          <w:lang w:val="en-US" w:eastAsia="zh-CN"/>
        </w:rPr>
      </w:pPr>
    </w:p>
    <w:p>
      <w:pPr>
        <w:ind w:left="0" w:leftChars="0" w:firstLine="0" w:firstLineChars="0"/>
        <w:jc w:val="both"/>
      </w:pPr>
      <w:r>
        <w:drawing>
          <wp:inline distT="0" distB="0" distL="114300" distR="114300">
            <wp:extent cx="5274310" cy="2759075"/>
            <wp:effectExtent l="0" t="0" r="2540" b="3175"/>
            <wp:docPr id="23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3"/>
                    <pic:cNvPicPr>
                      <a:picLocks noChangeAspect="1"/>
                    </pic:cNvPicPr>
                  </pic:nvPicPr>
                  <pic:blipFill>
                    <a:blip r:embed="rId147"/>
                    <a:stretch>
                      <a:fillRect/>
                    </a:stretch>
                  </pic:blipFill>
                  <pic:spPr>
                    <a:xfrm>
                      <a:off x="0" y="0"/>
                      <a:ext cx="5274310" cy="27590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(1)Add PLC/SubProcess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Add PLC: Select a PLC in the PLC Library and drag to the left "Current Program". If you drag and drop a PLC onto a specific node in the "Current Program," it will be added after that PLC. If you drop it in a blank area, it will be added to the end of the "Current Program" by default.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Add SubProcess: For an "if" statement, you can add a sub-process under the "Condition Met" or "Condition Not Met" nodes. Similarly, for a "while" or "loop" statement, you can also add a sub-process.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How to add: Select a PLC from the PLC library, drag it to the desired parent node, and release it. This will add the PLC as the last element in the sub-process of that parent node.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In summary, when you select a PLC from the PLC library, drag it to the "Current Program," and release it while pointing to a specific node, the behavior depends on whether the node can have sub-processes. If the node can have sub-processes, the PLC will be added to the end of the sub-process. If the node cannot have sub-processes, the PLC will be added after the node as a parallel PLC.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Change the PLC order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In the Current Program, select a PLC, drag to the desired node position, and release to complete.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Copy/Cut/Paste PLC</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In the Current Program, select a PLC, Ctrl+C (or right-click to select) to copy, Ctrl+X (or right-click to select) to cut, Ctrl+V (or right-click to select) to paste after the currently selected node.</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2"/>
        <w:rPr>
          <w:rFonts w:hint="default" w:ascii="Times New Roman" w:hAnsi="Times New Roman" w:eastAsia="宋体" w:cs="Times New Roman"/>
          <w:i w:val="0"/>
          <w:iCs w:val="0"/>
          <w:caps w:val="0"/>
          <w:color w:val="141414"/>
          <w:spacing w:val="0"/>
          <w:sz w:val="21"/>
          <w:szCs w:val="21"/>
          <w:shd w:val="clear" w:fill="FFFFFF"/>
        </w:rPr>
      </w:pPr>
      <w:bookmarkStart w:id="169" w:name="_Toc23557"/>
      <w:r>
        <w:rPr>
          <w:rFonts w:hint="default" w:ascii="Times New Roman" w:hAnsi="Times New Roman" w:cs="Times New Roman"/>
          <w:i w:val="0"/>
          <w:caps w:val="0"/>
          <w:color w:val="141414"/>
          <w:sz w:val="28"/>
          <w:shd w:val="clear" w:fill="FFFFFF"/>
        </w:rPr>
        <w:t>3.15.2 Logical Conditions</w:t>
      </w:r>
      <w:bookmarkEnd w:id="169"/>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b w:val="0"/>
          <w:bCs w:val="0"/>
          <w:i w:val="0"/>
          <w:iCs w:val="0"/>
          <w:caps w:val="0"/>
          <w:color w:val="141414"/>
          <w:spacing w:val="0"/>
          <w:sz w:val="21"/>
          <w:szCs w:val="21"/>
          <w:shd w:val="clear" w:fill="FFFFFF"/>
        </w:rPr>
      </w:pPr>
      <w:r>
        <w:rPr>
          <w:rFonts w:hint="default" w:ascii="Times New Roman" w:hAnsi="Times New Roman" w:cs="Times New Roman"/>
          <w:b w:val="0"/>
          <w:i w:val="0"/>
          <w:caps w:val="0"/>
          <w:color w:val="141414"/>
          <w:sz w:val="21"/>
          <w:shd w:val="clear" w:fill="FFFFFF"/>
        </w:rPr>
        <w:t>If/while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Types of conditions that can be added: Variable comparison form; valid input port; invalid input port.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As shown in the following figure, the if statement is added by selecting the Variable Comparison Form and dragging to the left to the Current Program. The condition in this case defaults to the first variable in the current variable table equal to the form of its initial value (note that the default if variable comparison form results in true).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Modify the condition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Conditions for this statement can be modified/added/removed in the Edit Param/Condition module.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Execute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the PLC is executed, it is executed in the PLC order from top to bottom in the Current Program, one by one. For a PLC that is judged by a condition, either True or False is returned based on its condition and the corresponding sub-procedure is performed.</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Loop</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Loop statement causes the sub procedure to cycle a set number of times.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dragging a loop statement from the PLC library to the current program, the default number of loops is 1, which can be modified in the Edit Param/Condition module on the right. If you change the number of loops to 5, then when you execute the Loop statement, it executes its subprocess 5 times (from top to bottom).</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Break</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Use the Break statement to jump out of the current loop. Note: The use of if statements must be accompanied by while/loop loops. Please use them with caution.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Both while and loop cycle through their subprocesses. While will continue to execute until the while condition is no longer satisfied, indicating the completion of the while statement. Loop will execute a predetermined number of times before considering the loop statement as completed. During the execution of the sub-process, if certain conditions of if statements are met/not met, you can use the "break" statement to exit the current loop, indicating that the while/loop statement has completed its execution.</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Continue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"continue" statement means to skip the remaining steps within the current iteration of the loop and move on to the next iteration. Note: The use of if statements must be accompanied by while/loop loops. Please use them with caution.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Similar to the "break" statement, the "continue" statement is used within while/loop loops with if statements. When certain conditions are met/not met, the current iteration of the loop is skipped. The difference from the "break" statement is that after the "break" statement exits the loop, the current while/loop statement is considered completed, and the program proceeds to the next line of code. On the other hand, after the "continue" statement skips the remaining steps in the current iteration, it returns to the condition check of the while/loop. If the while condition is still satisfied or the number of loop executions has not reached the specified count, the program will continue with the next iteration and execute the sub-process sequentially. In other words, the "continue" statement only skips the remaining steps within the current iteration of the loop, and whether to enter the loop again depends on the condition evaluation. </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Set</w:t>
      </w:r>
      <w:r>
        <w:rPr>
          <w:rFonts w:hint="eastAsia" w:ascii="Times New Roman" w:hAnsi="Times New Roman" w:cs="Times New Roman"/>
          <w:i w:val="0"/>
          <w:caps w:val="0"/>
          <w:color w:val="141414"/>
          <w:sz w:val="21"/>
          <w:shd w:val="clear" w:fill="FFFFFF"/>
          <w:lang w:val="en-US" w:eastAsia="zh-CN"/>
        </w:rPr>
        <w:t xml:space="preserve"> </w:t>
      </w:r>
      <w:bookmarkStart w:id="177" w:name="_GoBack"/>
      <w:bookmarkEnd w:id="177"/>
      <w:r>
        <w:rPr>
          <w:rFonts w:hint="default" w:ascii="Times New Roman" w:hAnsi="Times New Roman" w:cs="Times New Roman"/>
          <w:i w:val="0"/>
          <w:caps w:val="0"/>
          <w:color w:val="141414"/>
          <w:sz w:val="21"/>
          <w:shd w:val="clear" w:fill="FFFFFF"/>
        </w:rPr>
        <w:t>Value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During program execution, you can assign values to logical variables, which can then be used in other conditional statements. </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Wait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Wait statement is similar to the previous Wait Input Valid/Invalid. The PLC statement has three variables: Condition function, condition parameter, and timeout.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 Function: "Input Port Valid/Invalid" can be selected.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 Parameter: Select the input port.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Timeout: Set the maximum waiting time, 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the execution process, if the selected condition is met, the statement is considered complete. Otherwise, after waiting for the duration of T, it is considered complete, and the next statement is executed.</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eastAsiaTheme="minorEastAsia"/>
          <w:i w:val="0"/>
          <w:iCs w:val="0"/>
          <w:caps w:val="0"/>
          <w:color w:val="141414"/>
          <w:spacing w:val="0"/>
          <w:sz w:val="28"/>
          <w:szCs w:val="28"/>
          <w:shd w:val="clear" w:fill="FFFFFF"/>
        </w:rPr>
      </w:pPr>
      <w:bookmarkStart w:id="170" w:name="_Toc30921"/>
      <w:r>
        <w:rPr>
          <w:rFonts w:hint="default" w:ascii="Times New Roman" w:hAnsi="Times New Roman" w:cs="Times New Roman"/>
          <w:i w:val="0"/>
          <w:caps w:val="0"/>
          <w:color w:val="141414"/>
          <w:sz w:val="28"/>
          <w:shd w:val="clear" w:fill="FFFFFF"/>
        </w:rPr>
        <w:t xml:space="preserve">3.15.3 Single-step </w:t>
      </w:r>
      <w:r>
        <w:rPr>
          <w:rFonts w:hint="eastAsia" w:ascii="Times New Roman" w:hAnsi="Times New Roman" w:cs="Times New Roman"/>
          <w:i w:val="0"/>
          <w:caps w:val="0"/>
          <w:color w:val="141414"/>
          <w:sz w:val="28"/>
          <w:shd w:val="clear" w:fill="FFFFFF"/>
          <w:lang w:val="en-US" w:eastAsia="zh-CN"/>
        </w:rPr>
        <w:t>E</w:t>
      </w:r>
      <w:r>
        <w:rPr>
          <w:rFonts w:hint="default" w:ascii="Times New Roman" w:hAnsi="Times New Roman" w:cs="Times New Roman"/>
          <w:i w:val="0"/>
          <w:caps w:val="0"/>
          <w:color w:val="141414"/>
          <w:sz w:val="28"/>
          <w:shd w:val="clear" w:fill="FFFFFF"/>
        </w:rPr>
        <w:t>xecution</w:t>
      </w:r>
      <w:bookmarkEnd w:id="170"/>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Single Step and the program will be executed step by step in order.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single step execution, only the following options can be clicked: "View," "Single Step," and "Stop." Clicking on "View" in the dropdown will show the corresponding module in the interface. This allows you to view the specific module being executed. "Single Step" allows you to proceed to the next step after the current PLC step is completed. It ensures a step-by-step execution of the program. Clicking on "Stop" will transition from the single step execution state to the stop state, halting the execution of all PLCs.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single step execution, the status of each executed PLC will be displayed. The statuses include "Executing," "Execution Completed," and "Executed." If it is a conditional statement, it will indicate whether the condition is satisfied or not. If it is a loop, it will display the current loop iteration number out of the total number of iterations.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"Executing" indicates that the current PLC is executing, click "Stop" to terminate execution.</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2"/>
        <w:rPr>
          <w:rFonts w:hint="default" w:ascii="Times New Roman" w:hAnsi="Times New Roman" w:eastAsia="宋体" w:cs="Times New Roman"/>
          <w:i w:val="0"/>
          <w:iCs w:val="0"/>
          <w:caps w:val="0"/>
          <w:color w:val="141414"/>
          <w:spacing w:val="0"/>
          <w:sz w:val="21"/>
          <w:szCs w:val="21"/>
          <w:shd w:val="clear" w:fill="FFFFFF"/>
        </w:rPr>
      </w:pPr>
      <w:bookmarkStart w:id="171" w:name="_Toc3348"/>
      <w:r>
        <w:rPr>
          <w:rFonts w:hint="default" w:ascii="Times New Roman" w:hAnsi="Times New Roman" w:cs="Times New Roman"/>
          <w:i w:val="0"/>
          <w:caps w:val="0"/>
          <w:color w:val="141414"/>
          <w:sz w:val="28"/>
          <w:shd w:val="clear" w:fill="FFFFFF"/>
        </w:rPr>
        <w:t>3.15.4 JavaScript</w:t>
      </w:r>
      <w:bookmarkEnd w:id="171"/>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Go to the Machine Config Tool - Advanced, and tick Enable JavaScript, and save the settings.</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Once the software is opened, you can access the CNC Script Editor by clicking on the "CNC Script Editor" option in the "PLC Process" dropdown. This allows you to write and edit scripts.</w:t>
      </w:r>
    </w:p>
    <w:p>
      <w:pPr>
        <w:numPr>
          <w:ilvl w:val="0"/>
          <w:numId w:val="0"/>
        </w:numPr>
        <w:jc w:val="center"/>
      </w:pPr>
      <w:r>
        <w:drawing>
          <wp:inline distT="0" distB="0" distL="114300" distR="114300">
            <wp:extent cx="4203700" cy="3422015"/>
            <wp:effectExtent l="0" t="0" r="6350" b="6985"/>
            <wp:docPr id="23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04"/>
                    <pic:cNvPicPr>
                      <a:picLocks noChangeAspect="1"/>
                    </pic:cNvPicPr>
                  </pic:nvPicPr>
                  <pic:blipFill>
                    <a:blip r:embed="rId148"/>
                    <a:stretch>
                      <a:fillRect/>
                    </a:stretch>
                  </pic:blipFill>
                  <pic:spPr>
                    <a:xfrm>
                      <a:off x="0" y="0"/>
                      <a:ext cx="4203700" cy="34220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When executing a script, you can perform different action process based on the external cmd value. After you configure the Wait for Script Execution End time, the software alerts you if the timeout is exceeded. If the value is set to 0, the script execution will be completed, or parallel script if this time value is not configured. The script can only be stopped by an external call, not by pressing the Stop button.</w:t>
      </w:r>
    </w:p>
    <w:p/>
    <w:p>
      <w:pPr>
        <w:pStyle w:val="22"/>
        <w:bidi w:val="0"/>
        <w:ind w:left="0" w:leftChars="0" w:firstLine="0" w:firstLineChars="0"/>
        <w:rPr>
          <w:rFonts w:hint="eastAsia"/>
          <w:lang w:val="en-US" w:eastAsia="zh-CN"/>
        </w:rPr>
      </w:pPr>
    </w:p>
    <w:p>
      <w:pPr>
        <w:numPr>
          <w:ilvl w:val="0"/>
          <w:numId w:val="0"/>
        </w:numP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p>
    <w:p>
      <w:pPr>
        <w:pStyle w:val="19"/>
        <w:numPr>
          <w:ilvl w:val="0"/>
          <w:numId w:val="5"/>
        </w:numPr>
        <w:tabs>
          <w:tab w:val="clear" w:pos="31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bookmarkStart w:id="172" w:name="_Toc16089"/>
      <w:r>
        <w:rPr>
          <w:rFonts w:hint="default" w:ascii="Times New Roman" w:hAnsi="Times New Roman" w:cs="Times New Roman"/>
        </w:rPr>
        <w:t>Machine Function</w:t>
      </w:r>
      <w:bookmarkEnd w:id="172"/>
    </w:p>
    <w:p>
      <w:pPr>
        <w:numPr>
          <w:ilvl w:val="0"/>
          <w:numId w:val="0"/>
        </w:numPr>
        <w:kinsoku/>
        <w:wordWrap/>
        <w:overflowPunct/>
        <w:topLinePunct w:val="0"/>
        <w:autoSpaceDE/>
        <w:autoSpaceDN/>
        <w:bidi w:val="0"/>
        <w:adjustRightInd/>
        <w:snapToGrid/>
        <w:ind w:firstLine="0" w:firstLineChars="0"/>
        <w:textAlignment w:val="auto"/>
        <w:outlineLvl w:val="1"/>
        <w:rPr>
          <w:rFonts w:hint="default" w:ascii="Times New Roman" w:hAnsi="Times New Roman" w:eastAsia="宋体" w:cs="Times New Roman"/>
          <w:b/>
          <w:bCs w:val="0"/>
          <w:kern w:val="2"/>
          <w:sz w:val="32"/>
          <w:szCs w:val="22"/>
        </w:rPr>
      </w:pPr>
      <w:bookmarkStart w:id="173" w:name="_Toc4681"/>
      <w:r>
        <w:rPr>
          <w:rFonts w:hint="default" w:ascii="Times New Roman" w:hAnsi="Times New Roman" w:cs="Times New Roman"/>
          <w:b/>
          <w:sz w:val="32"/>
        </w:rPr>
        <w:t>4.1 Auto Dodge</w:t>
      </w:r>
      <w:bookmarkEnd w:id="173"/>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Dodge function includes cutting head dodge and chuck dodge. By employing special movements of the chuck or cutter, the cutter can be moved from the front to the back of the chuck (between the main chuck and the middle chuck).</w:t>
      </w:r>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Go to Machine Config Tool to enable the automatic dodge.</w:t>
      </w:r>
    </w:p>
    <w:p>
      <w:pPr>
        <w:pStyle w:val="4"/>
        <w:numPr>
          <w:ilvl w:val="2"/>
          <w:numId w:val="0"/>
        </w:numPr>
        <w:kinsoku/>
        <w:wordWrap/>
        <w:overflowPunct/>
        <w:topLinePunct w:val="0"/>
        <w:autoSpaceDE/>
        <w:autoSpaceDN/>
        <w:bidi w:val="0"/>
        <w:adjustRightInd/>
        <w:snapToGrid/>
        <w:ind w:leftChars="200" w:firstLine="0" w:firstLineChars="0"/>
        <w:textAlignment w:val="auto"/>
        <w:rPr>
          <w:rFonts w:hint="default" w:ascii="Times New Roman" w:hAnsi="Times New Roman" w:cs="Times New Roman"/>
        </w:rPr>
      </w:pPr>
      <w:bookmarkStart w:id="174" w:name="_Toc32683"/>
      <w:r>
        <w:rPr>
          <w:rFonts w:hint="default" w:ascii="Times New Roman" w:hAnsi="Times New Roman" w:cs="Times New Roman"/>
        </w:rPr>
        <w:t>4.1</w:t>
      </w:r>
      <w:r>
        <w:rPr>
          <w:rFonts w:hint="eastAsia" w:ascii="Times New Roman" w:hAnsi="Times New Roman" w:cs="Times New Roman"/>
          <w:lang w:val="en-US" w:eastAsia="zh-CN"/>
        </w:rPr>
        <w:t>.1</w:t>
      </w:r>
      <w:r>
        <w:rPr>
          <w:rFonts w:hint="default" w:ascii="Times New Roman" w:hAnsi="Times New Roman" w:cs="Times New Roman"/>
        </w:rPr>
        <w:t xml:space="preserve"> Cutter Dodge</w:t>
      </w:r>
      <w:bookmarkEnd w:id="174"/>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you enable Cutter Dodge and not [Enable Y1 dodge positive stroke], the following should be met: Y1 limit coordinate - current position of main chuck &gt; remaining drawing length, or Y1 positive stroke - current position of main chuck + cutter dodge relative distance &gt; remaining drawing length.  So it will not cut beyond the software stroke.</w:t>
      </w:r>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To cut the last part, it should be: remaining drawing length &lt;Y1 limit coordinate - current position of main chuck + distance from dodge coordinate to cutting head position after dodge.</w:t>
      </w:r>
    </w:p>
    <w:p>
      <w:pPr>
        <w:numPr>
          <w:ilvl w:val="0"/>
          <w:numId w:val="0"/>
        </w:numPr>
        <w:ind w:leftChars="0" w:firstLine="420" w:firstLineChars="200"/>
      </w:pPr>
      <w:r>
        <w:drawing>
          <wp:inline distT="0" distB="0" distL="114300" distR="114300">
            <wp:extent cx="4944110" cy="3312795"/>
            <wp:effectExtent l="0" t="0" r="8890" b="1905"/>
            <wp:docPr id="23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06"/>
                    <pic:cNvPicPr>
                      <a:picLocks noChangeAspect="1"/>
                    </pic:cNvPicPr>
                  </pic:nvPicPr>
                  <pic:blipFill>
                    <a:blip r:embed="rId149"/>
                    <a:stretch>
                      <a:fillRect/>
                    </a:stretch>
                  </pic:blipFill>
                  <pic:spPr>
                    <a:xfrm>
                      <a:off x="0" y="0"/>
                      <a:ext cx="4944110" cy="3312795"/>
                    </a:xfrm>
                    <a:prstGeom prst="rect">
                      <a:avLst/>
                    </a:prstGeom>
                    <a:noFill/>
                    <a:ln>
                      <a:noFill/>
                    </a:ln>
                  </pic:spPr>
                </pic:pic>
              </a:graphicData>
            </a:graphic>
          </wp:inline>
        </w:drawing>
      </w:r>
    </w:p>
    <w:tbl>
      <w:tblPr>
        <w:tblStyle w:val="14"/>
        <w:tblW w:w="868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53"/>
        <w:gridCol w:w="259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F4F5F7"/>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b/>
                <w:bCs/>
                <w:color w:val="auto"/>
                <w:spacing w:val="0"/>
                <w:sz w:val="18"/>
                <w:szCs w:val="18"/>
              </w:rPr>
            </w:pPr>
            <w:r>
              <w:rPr>
                <w:rFonts w:hint="default" w:ascii="Times New Roman" w:hAnsi="Times New Roman" w:cs="Times New Roman"/>
                <w:b/>
                <w:color w:val="auto"/>
                <w:sz w:val="18"/>
              </w:rPr>
              <w:t>Parameter Name</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b/>
                <w:bCs/>
                <w:color w:val="auto"/>
                <w:spacing w:val="0"/>
                <w:sz w:val="18"/>
                <w:szCs w:val="18"/>
              </w:rPr>
            </w:pPr>
            <w:r>
              <w:rPr>
                <w:rFonts w:hint="default" w:ascii="Times New Roman" w:hAnsi="Times New Roman" w:cs="Times New Roman"/>
                <w:b/>
                <w:color w:val="auto"/>
                <w:sz w:val="18"/>
              </w:rPr>
              <w:t>Description</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b/>
                <w:bCs/>
                <w:color w:val="auto"/>
                <w:spacing w:val="0"/>
                <w:sz w:val="18"/>
                <w:szCs w:val="18"/>
              </w:rPr>
            </w:pPr>
            <w:r>
              <w:rPr>
                <w:rFonts w:hint="default" w:ascii="Times New Roman" w:hAnsi="Times New Roman" w:cs="Times New Roman"/>
                <w:b/>
                <w:color w:val="auto"/>
                <w:sz w:val="18"/>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limit coordinate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coordinate that triggers the dodge action.</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It determines if the Y1 limit coordinates will appear on the next trajectory (cutoff line also counts)and triggers the dodge.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Dodge relative distance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The distance of relative motion(move by) during cutter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DodgePos To Cutter</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The distance from the Y1 limit coordinate to the cutting head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MidChuck to Cutter</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It is used to determine whether a part will be pulled out of the the middle chuck.</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Dodge axis and speed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For the dodge axis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The axis used for dodge can be configured with a common axis. If the configuration for a CommAxis is not available, you can also incorporate the logic for the dodge axis within the "BeforeDodge PLC"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Dodge to Absolute Position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The cutting head moves to a specific, predetermined position(move to).</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When using relative dodge, there is a risk of unexpected alarms or stops during the dodge process, which may interrupt the dodge. In such cases, when re-executing the dodge action, the dodge axis may still move a relative distance, which might lead to in a collision with the main chuck. Using absolute positions eliminates this risk. If the option for absolute position is configured, the system will operate using absolute positions. If the option is not selected, relative positions will continue to be used. If this option is checked and both relative and absolute motions are configured, the dodge axis will do absolute motions, but the dodge judgment uses relative parameters. The main chuck also moves using relative parameters (if [Move Y-axis while dodging] is checked).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Allow dodge for short part</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Switch to the short part dodge mode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Once the short workpiece avoidance mode is enabled, TubePro will no longer check whether the pipe is pulled out of the middle chuck due to dodging..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BeforeDodge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PLC actions executed before dodge.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Move the cutting head to a position where it will not interfere with the chuck when dodging.</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If you do not configure Dodge Axis, you need to configure all dodge actions of the cutting head and the main chuck.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AfterDodge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PLC actions executed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You can configure some operations after dodging, such as [Enable special B-axis 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Move Y-axis while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When the dodge is triggered, the Y1 axis synchronizes its motion with the dodge axis.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There is no need to configure any of the motion logic of the Y1 axis in the BeforeDodge action, and the synchronous dodge speed takes a smaller value between the Global Parameter - Y Travel Speed and Axis Dodge Speed. If [Move Y-axis while dodging] is not enabled, Y1 will also move, but not start moving with the cutting head at the same time It will wait until the cutting head movement is finished and then it moves to the relative position in the negative direction. If the dodge axis is not configured, but [Move Y-axis while dodging] is enabled, Y1 will not move when the dodge is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Y2 Preparing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The speed of the Y2 axis moving in the negative direction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It ensures that the unloading device can descend into position smoothly when B3 retracts. This is necessary to prevent any interference.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Limit B-axis Travel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Limit the B-axis travel speed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When dealing with short part that require single-chuck clamping after dodging, it is important to limit the rotational speed of the B-axis while the B-axis speed before avoidance is retained.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Enable Y1 dodge positive stroke</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When the dodge is complete, the new Y1 axis positive stroke after dodging is enabled.</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spacing w:after="240" w:afterAutospacing="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As for the cutter dodge, it is a bit useless. However, it is practical for the chuck dodge and can increase the cutting capacity. This function is similar to the [Y-axis extra stroke] of the chuck.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positive stroke after dodge</w:t>
            </w: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color w:val="auto"/>
                <w:spacing w:val="0"/>
                <w:sz w:val="18"/>
                <w:szCs w:val="18"/>
              </w:rPr>
            </w:pP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Enable external PLC control for the dodge axis.</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For non-bus systems, it is not possible to configure the dodge axis.In this case, the dodge actions for the cutting head can be configured within the BeforeDodge actions.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If [Y1 axis and avoidance axis synchronization participate in avoidance] is not enabled, the actions are: Before/AfterDodge action - MainChuck moves to [Y1 coordinate - Dodge relative distance] coordinates - MainChuck moves to the front of the next path to start cutting;</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Enable [Y1 Axis and Avoidance Axis Simultaneous Participation Avoidance],then the actions are: BeforeDodge action - MainChuck moves to [Y1 Coordinate - Dodge Relative Distance] Coordinates - AfterDodge action - MainChuck moves to the front of the next path to start cutting.</w:t>
            </w:r>
          </w:p>
        </w:tc>
      </w:tr>
    </w:tbl>
    <w:p>
      <w:pPr>
        <w:pStyle w:val="4"/>
        <w:pageBreakBefore w:val="0"/>
        <w:widowControl w:val="0"/>
        <w:numPr>
          <w:ilvl w:val="2"/>
          <w:numId w:val="0"/>
        </w:numPr>
        <w:kinsoku/>
        <w:wordWrap/>
        <w:overflowPunct/>
        <w:topLinePunct w:val="0"/>
        <w:autoSpaceDE/>
        <w:autoSpaceDN/>
        <w:bidi w:val="0"/>
        <w:adjustRightInd/>
        <w:snapToGrid/>
        <w:ind w:leftChars="200" w:firstLine="0" w:firstLineChars="0"/>
        <w:textAlignment w:val="auto"/>
        <w:rPr>
          <w:rFonts w:hint="default" w:ascii="Times New Roman" w:hAnsi="Times New Roman" w:cs="Times New Roman"/>
        </w:rPr>
      </w:pPr>
      <w:bookmarkStart w:id="175" w:name="_Toc23204"/>
      <w:r>
        <w:rPr>
          <w:rFonts w:hint="default" w:ascii="Times New Roman" w:hAnsi="Times New Roman" w:cs="Times New Roman"/>
        </w:rPr>
        <w:t>4.1</w:t>
      </w:r>
      <w:r>
        <w:rPr>
          <w:rFonts w:hint="default" w:ascii="Times New Roman" w:hAnsi="Times New Roman" w:cs="Times New Roman"/>
          <w:lang w:val="en-US" w:eastAsia="zh-CN"/>
        </w:rPr>
        <w:t>.2</w:t>
      </w:r>
      <w:r>
        <w:rPr>
          <w:rFonts w:hint="default" w:ascii="Times New Roman" w:hAnsi="Times New Roman" w:cs="Times New Roman"/>
        </w:rPr>
        <w:t xml:space="preserve"> Chuck Dodge</w:t>
      </w:r>
      <w:bookmarkEnd w:id="175"/>
    </w:p>
    <w:p>
      <w:pPr>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trigger is the Y1 dodge coordinate.</w:t>
      </w:r>
    </w:p>
    <w:p>
      <w:pPr>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Y1 limit coordinate is triggered when the chuck dodge is switched on and the Y axis moves to the set limit coordinate during processing, which starts the chuck dodge (the conditions for the chuck dodge  need to be met).</w:t>
      </w:r>
    </w:p>
    <w:p>
      <w:pPr>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Y1 limit coordinate position is generally set near the positive and negative direction of the stroke. Currently, the software does not limit the Y1 limit coordinate. The chuck dodge cannot be triggered when the Y1 limit coordinate is set greater than the Y1 positive travel (the Y1 positive limit is triggered before the limit coordinate is triggered).</w:t>
      </w:r>
    </w:p>
    <w:p>
      <w:pPr>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Chuck Dodge Condition: Distance from Right end of next path to Right end of tube + Distance from MidChuck to Cutter &gt; Chuck dodge relative distance (to prevent tubes form being pulled out of the middle chuck).</w:t>
      </w:r>
    </w:p>
    <w:p>
      <w:pPr>
        <w:numPr>
          <w:ilvl w:val="0"/>
          <w:numId w:val="0"/>
        </w:numPr>
        <w:ind w:leftChars="0" w:firstLine="420" w:firstLineChars="200"/>
        <w:rPr>
          <w:rFonts w:eastAsia="宋体" w:cs="宋体" w:asciiTheme="minorAscii" w:hAnsiTheme="minorAscii"/>
          <w:i w:val="0"/>
          <w:iCs w:val="0"/>
          <w:caps w:val="0"/>
          <w:color w:val="141414"/>
          <w:spacing w:val="0"/>
          <w:sz w:val="21"/>
          <w:szCs w:val="21"/>
          <w:shd w:val="clear" w:fill="FFFFFF"/>
        </w:rPr>
      </w:pPr>
      <w:r>
        <w:drawing>
          <wp:inline distT="0" distB="0" distL="114300" distR="114300">
            <wp:extent cx="5273040" cy="3533140"/>
            <wp:effectExtent l="0" t="0" r="3810" b="10160"/>
            <wp:docPr id="23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07"/>
                    <pic:cNvPicPr>
                      <a:picLocks noChangeAspect="1"/>
                    </pic:cNvPicPr>
                  </pic:nvPicPr>
                  <pic:blipFill>
                    <a:blip r:embed="rId150"/>
                    <a:stretch>
                      <a:fillRect/>
                    </a:stretch>
                  </pic:blipFill>
                  <pic:spPr>
                    <a:xfrm>
                      <a:off x="0" y="0"/>
                      <a:ext cx="5273040" cy="3533140"/>
                    </a:xfrm>
                    <a:prstGeom prst="rect">
                      <a:avLst/>
                    </a:prstGeom>
                    <a:noFill/>
                    <a:ln>
                      <a:noFill/>
                    </a:ln>
                  </pic:spPr>
                </pic:pic>
              </a:graphicData>
            </a:graphic>
          </wp:inline>
        </w:drawing>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p>
    <w:tbl>
      <w:tblPr>
        <w:tblStyle w:val="14"/>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486"/>
        <w:gridCol w:w="2673"/>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ind w:left="0" w:leftChars="0" w:firstLine="0" w:firstLineChars="0"/>
              <w:jc w:val="center"/>
              <w:textAlignment w:val="top"/>
              <w:rPr>
                <w:rFonts w:hint="default" w:ascii="Times New Roman" w:hAnsi="Times New Roman" w:eastAsia="宋体" w:cs="Times New Roman"/>
                <w:b/>
                <w:bCs/>
                <w:i w:val="0"/>
                <w:iCs w:val="0"/>
                <w:caps w:val="0"/>
                <w:color w:val="auto"/>
                <w:spacing w:val="0"/>
                <w:sz w:val="18"/>
                <w:szCs w:val="18"/>
              </w:rPr>
            </w:pPr>
            <w:r>
              <w:rPr>
                <w:rFonts w:hint="default" w:ascii="Times New Roman" w:hAnsi="Times New Roman" w:cs="Times New Roman"/>
                <w:b/>
                <w:i w:val="0"/>
                <w:caps w:val="0"/>
                <w:color w:val="auto"/>
                <w:sz w:val="18"/>
              </w:rPr>
              <w:t>Parameter Name</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jc w:val="center"/>
              <w:textAlignment w:val="top"/>
              <w:rPr>
                <w:rFonts w:hint="default" w:ascii="Times New Roman" w:hAnsi="Times New Roman" w:eastAsia="宋体" w:cs="Times New Roman"/>
                <w:b/>
                <w:bCs/>
                <w:i w:val="0"/>
                <w:iCs w:val="0"/>
                <w:caps w:val="0"/>
                <w:color w:val="auto"/>
                <w:spacing w:val="0"/>
                <w:sz w:val="18"/>
                <w:szCs w:val="18"/>
              </w:rPr>
            </w:pPr>
            <w:r>
              <w:rPr>
                <w:rFonts w:hint="default" w:ascii="Times New Roman" w:hAnsi="Times New Roman" w:cs="Times New Roman"/>
                <w:b/>
                <w:i w:val="0"/>
                <w:caps w:val="0"/>
                <w:color w:val="auto"/>
                <w:sz w:val="18"/>
              </w:rPr>
              <w:t>Description</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jc w:val="center"/>
              <w:textAlignment w:val="top"/>
              <w:rPr>
                <w:rFonts w:hint="default" w:ascii="Times New Roman" w:hAnsi="Times New Roman" w:eastAsia="宋体" w:cs="Times New Roman"/>
                <w:b/>
                <w:bCs/>
                <w:i w:val="0"/>
                <w:iCs w:val="0"/>
                <w:caps w:val="0"/>
                <w:color w:val="auto"/>
                <w:spacing w:val="0"/>
                <w:sz w:val="18"/>
                <w:szCs w:val="18"/>
              </w:rPr>
            </w:pPr>
            <w:r>
              <w:rPr>
                <w:rFonts w:hint="default" w:ascii="Times New Roman" w:hAnsi="Times New Roman" w:cs="Times New Roman"/>
                <w:b/>
                <w:i w:val="0"/>
                <w:caps w:val="0"/>
                <w:color w:val="auto"/>
                <w:sz w:val="18"/>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limit coordinate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coordinate that triggers the dodge action.</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It determines if the Y1 limit coordinates will appear on the next path and triggers the dodge.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Dodge relative distance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distance of relative motion(move by) during chuck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i w:val="0"/>
                <w:iCs w:val="0"/>
                <w:caps w:val="0"/>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DodgePos To Cutter</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distance from the Y1 limit coordinate to the cutting head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MidChuck to Cutter</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It is used to determine whether a part will be pulled out of the the middle chuck.</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Dodge axis and speed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For the dodge axis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You can configure a common axis for dodge.</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not configured, the doge axis logic can also be configured in the "BeforeDodge PLC"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Dodge to Absolute Position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chuck moves to a specific, predetermined position(move to).</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When using relative avoidance, if an unexpected alarm or stop occurs during the avoidance process, causing the dodge to be interrupted, and then the avoidance motion is re-executed. This means the dodge axis will still move a relative distance, which may lead to chuck being pulled out of the chuck. Using a absolute position can prevent this from happening.</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the option for absolute position is configured, the system will operate using absolute positions. If the option is not selected, relative positions will continue to be used.</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this option is checked and both relative and absolute motions are configured, the dodge axis will do absolute motions, but the dodge judgment uses relative parameters. The main chuck also moves using relative parameters (if [Move Y-axis while dodging] is checked).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Allow dodge for short part</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Switch to the short part dodge mode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Once the short workpiece avoidance mode is enabled, TubePro will no longer check whether the pipe is pulled out of the middle chuck due to dodging..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BeforeDodge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PLC actions executed before dodge.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Move the cutting head to a position where it will not interfere with the chuck when dodging.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AfterDodge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PLC actions executed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You can configure some operations after dodging, such as [Enable special B-axis 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Move Y-axis while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When the dodge is triggered, the Y1 axis synchronizes its motion with the dodge axis.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After doing the chuck dodge, the middle chuck clamps nothing, so it is necessary for Y1 to synchronize and move forward a certain distance.</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the function is enabled for 2-chuck machine, Y1 will move forward synchronously until the next path is under the cutting head.</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【Move Y-axis while dodging】 is not moved, Y1 will not move.</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The synchronized dodge speed is determined by selecting the smaller value between the "Global Parameter - Y Travel Speed" and the "Axis Dodge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Y2 Preparing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speed of the Y2 axis moving in the negative direction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It ensures that the unloading device can descend into position smoothly when B3 retracts. This is necessary to prevent any interference.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Limit B-axis Travel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Limit the B-axis travel speed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When dealing with short part that require single-chuck clamping after dodging, it is important to limit the rotational speed of the B-axis while the B-axis speed before avoidance is retained.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Enable Y1 dodge positive stroke</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When the dodge is complete, the new Y1 axis positive stroke after dodging is enabled.</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spacing w:after="168" w:afterAutospacing="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It is useful for the chuck dodge and can increase the cutting capacity. This function is similar to the [Y-axis extra stroke] of the chuck.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positive stroke after dodge</w:t>
            </w: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i w:val="0"/>
                <w:iCs w:val="0"/>
                <w:caps w:val="0"/>
                <w:color w:val="auto"/>
                <w:spacing w:val="0"/>
                <w:sz w:val="18"/>
                <w:szCs w:val="18"/>
              </w:rPr>
            </w:pP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i w:val="0"/>
                <w:iCs w:val="0"/>
                <w:caps w:val="0"/>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Enable external PLC control for the dodge axis.</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For non-bus systems, it is not possible to configure the dodge axis. The chuck dodge action needs to be configured separately within the BeforeDodge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Motion: Before/AfterDodge Motion – The main card moves to the starting point of the next part.</w:t>
            </w:r>
          </w:p>
        </w:tc>
      </w:tr>
    </w:tbl>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right="0"/>
      </w:pPr>
    </w:p>
    <w:p>
      <w:pPr>
        <w:bidi w:val="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1"/>
        <w:rPr>
          <w:rFonts w:hint="default" w:ascii="Times New Roman" w:hAnsi="Times New Roman" w:eastAsia="宋体" w:cs="Times New Roman"/>
          <w:b/>
          <w:bCs w:val="0"/>
          <w:kern w:val="2"/>
          <w:sz w:val="32"/>
          <w:szCs w:val="22"/>
        </w:rPr>
      </w:pPr>
      <w:bookmarkStart w:id="176" w:name="_Toc4560"/>
      <w:r>
        <w:rPr>
          <w:rFonts w:hint="default" w:ascii="Times New Roman" w:hAnsi="Times New Roman" w:cs="Times New Roman"/>
          <w:b/>
          <w:sz w:val="32"/>
        </w:rPr>
        <w:t>4.2 2-Chuck Automatic Feeding</w:t>
      </w:r>
      <w:bookmarkEnd w:id="176"/>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First, enable automatic feeding in the Config Tool(CypConfig)  -&gt; "Chuck" -&gt; "Chuck Function".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MidChuck assist chuck clamp firmly, so the main chuck can do feeding. There would be safety hazard if you jog at Y or B axis, hence it is recommended to check “No Y/B-axis Jog With MidAssistChuck in Clamped state” for safety concern.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The tail length is generally set as the actual distance from the positive limit of the Y-axis to the cutting head.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ascii="宋体" w:hAnsi="宋体" w:eastAsia="宋体" w:cs="宋体"/>
          <w:sz w:val="24"/>
          <w:szCs w:val="24"/>
        </w:rPr>
        <w:drawing>
          <wp:inline distT="0" distB="0" distL="114300" distR="114300">
            <wp:extent cx="5215255" cy="1315085"/>
            <wp:effectExtent l="0" t="0" r="4445"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1"/>
                    <a:stretch>
                      <a:fillRect/>
                    </a:stretch>
                  </pic:blipFill>
                  <pic:spPr>
                    <a:xfrm>
                      <a:off x="0" y="0"/>
                      <a:ext cx="5215255" cy="13150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Once automatic feeding is enabled, you can access the parameter configuration page for this function in the software interface. Parameter definitions are shown as below. </w:t>
      </w:r>
    </w:p>
    <w:p>
      <w:pPr>
        <w:numPr>
          <w:ilvl w:val="0"/>
          <w:numId w:val="0"/>
        </w:numPr>
        <w:jc w:val="center"/>
        <w:rPr>
          <w:rFonts w:eastAsia="宋体" w:cs="宋体" w:asciiTheme="minorAscii" w:hAnsiTheme="minorAscii"/>
          <w:i w:val="0"/>
          <w:iCs w:val="0"/>
          <w:caps w:val="0"/>
          <w:color w:val="141414"/>
          <w:spacing w:val="0"/>
          <w:sz w:val="21"/>
          <w:szCs w:val="21"/>
          <w:shd w:val="clear" w:fill="FFFFFF"/>
        </w:rPr>
      </w:pPr>
      <w:r>
        <w:rPr>
          <w:rFonts w:ascii="宋体" w:hAnsi="宋体" w:eastAsia="宋体" w:cs="宋体"/>
          <w:sz w:val="24"/>
          <w:szCs w:val="24"/>
        </w:rPr>
        <w:drawing>
          <wp:inline distT="0" distB="0" distL="114300" distR="114300">
            <wp:extent cx="5052695" cy="2256790"/>
            <wp:effectExtent l="0" t="0" r="14605" b="1016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2"/>
                    <a:stretch>
                      <a:fillRect/>
                    </a:stretch>
                  </pic:blipFill>
                  <pic:spPr>
                    <a:xfrm>
                      <a:off x="0" y="0"/>
                      <a:ext cx="5052695" cy="2256790"/>
                    </a:xfrm>
                    <a:prstGeom prst="rect">
                      <a:avLst/>
                    </a:prstGeom>
                    <a:noFill/>
                    <a:ln w="9525">
                      <a:noFill/>
                    </a:ln>
                  </pic:spPr>
                </pic:pic>
              </a:graphicData>
            </a:graphic>
          </wp:inline>
        </w:drawing>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6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jc w:val="center"/>
              <w:outlineLvl w:val="9"/>
              <w:rPr>
                <w:rFonts w:hint="default" w:ascii="Times New Roman" w:hAnsi="Times New Roman" w:cs="Times New Roman"/>
                <w:b/>
                <w:bCs/>
                <w:sz w:val="21"/>
                <w:szCs w:val="21"/>
                <w:vertAlign w:val="baseline"/>
              </w:rPr>
            </w:pPr>
            <w:r>
              <w:rPr>
                <w:rFonts w:hint="default" w:ascii="Times New Roman" w:hAnsi="Times New Roman" w:cs="Times New Roman"/>
                <w:b/>
                <w:sz w:val="21"/>
                <w:vertAlign w:val="baseline"/>
              </w:rPr>
              <w:t>Param. Name</w:t>
            </w:r>
          </w:p>
        </w:tc>
        <w:tc>
          <w:tcPr>
            <w:tcW w:w="6079" w:type="dxa"/>
          </w:tcPr>
          <w:p>
            <w:pPr>
              <w:numPr>
                <w:ilvl w:val="0"/>
                <w:numId w:val="0"/>
              </w:numPr>
              <w:jc w:val="center"/>
              <w:outlineLvl w:val="9"/>
              <w:rPr>
                <w:rFonts w:hint="default" w:ascii="Times New Roman" w:hAnsi="Times New Roman" w:cs="Times New Roman"/>
                <w:b/>
                <w:bCs/>
                <w:sz w:val="21"/>
                <w:szCs w:val="21"/>
                <w:vertAlign w:val="baseline"/>
              </w:rPr>
            </w:pPr>
            <w:r>
              <w:rPr>
                <w:rFonts w:hint="default" w:ascii="Times New Roman" w:hAnsi="Times New Roman" w:cs="Times New Roman"/>
                <w:b/>
                <w:sz w:val="21"/>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left"/>
              <w:outlineLvl w:val="9"/>
              <w:rPr>
                <w:rFonts w:hint="default" w:ascii="Times New Roman" w:hAnsi="Times New Roman" w:cs="Times New Roman"/>
                <w:sz w:val="21"/>
                <w:szCs w:val="21"/>
                <w:vertAlign w:val="baseline"/>
              </w:rPr>
            </w:pPr>
            <w:r>
              <w:rPr>
                <w:rFonts w:hint="default" w:ascii="Times New Roman" w:hAnsi="Times New Roman" w:cs="Times New Roman"/>
                <w:b/>
                <w:sz w:val="21"/>
                <w:vertAlign w:val="baseline"/>
              </w:rPr>
              <w:t>General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Auto Feeding in Processing</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Automatic feeding turned on. If the feature is enabled, it will automatically go feeding for current drawing file when necessary; otherwise it will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Tube Length</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The total length of tube being processed should be input in according to its actual length. The total length must be greater than the sum of the drawing length and tail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 xml:space="preserve">The distance between the top of the tube </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and the bottom of the cutting head after loading, Distance A in the figure. If using [Manual Centering] after loading, ensure tube is right underneath the cutting head, set DistanceA to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Feed Range</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One-time Feeding range The value is Y coordinate range in pulling.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Auto feeding type</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Feeding by cutting path: Start feeding when the next cutting path goes exceed the feeding stroke. A low number of feeding cycles is suitable for processing long parts.</w:t>
            </w:r>
          </w:p>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Feeding by part: Start feeding when the next part length goes exceed the feeding stroke. A high number of feeding cycles is suitable for processing short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PLC Before/After AutoFeed:</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Set jaw clamp/release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b/>
                <w:sz w:val="21"/>
                <w:vertAlign w:val="baseline"/>
              </w:rPr>
              <w:t>Special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Autofeed Mechanical Compensation</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Compensate the fixed mechanical error of a single pull.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AutoFeed speed/acceleration</w:t>
            </w:r>
          </w:p>
        </w:tc>
        <w:tc>
          <w:tcPr>
            <w:tcW w:w="6079" w:type="dxa"/>
          </w:tcPr>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AutoFeed speed: Add Y-axis travel velocity separately for auto feeding, which can be set separately and take effect.</w:t>
            </w:r>
          </w:p>
          <w:p>
            <w:pPr>
              <w:numPr>
                <w:ilvl w:val="0"/>
                <w:numId w:val="0"/>
              </w:numPr>
              <w:outlineLvl w:val="9"/>
              <w:rPr>
                <w:rFonts w:hint="default" w:ascii="Times New Roman" w:hAnsi="Times New Roman" w:cs="Times New Roman"/>
                <w:sz w:val="21"/>
                <w:szCs w:val="21"/>
                <w:vertAlign w:val="baseline"/>
              </w:rPr>
            </w:pPr>
            <w:r>
              <w:rPr>
                <w:rFonts w:hint="default" w:ascii="Times New Roman" w:hAnsi="Times New Roman" w:cs="Times New Roman"/>
                <w:sz w:val="21"/>
                <w:vertAlign w:val="baseline"/>
              </w:rPr>
              <w:t>AutoFeed acc: Add Y-axis travel acceleration separately for auto feeding, which can be set separately and take effect.</w:t>
            </w:r>
          </w:p>
        </w:tc>
      </w:tr>
    </w:tbl>
    <w:p>
      <w:pPr>
        <w:numPr>
          <w:ilvl w:val="0"/>
          <w:numId w:val="0"/>
        </w:numPr>
        <w:ind w:left="420" w:leftChars="0"/>
        <w:rPr>
          <w:rFonts w:hint="default"/>
          <w:lang w:val="en-US" w:eastAsia="zh-CN"/>
        </w:rPr>
      </w:pPr>
    </w:p>
    <w:sectPr>
      <w:head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ascii="Cambria" w:hAnsi="Cambria"/>
              <w:sz w:val="22"/>
            </w:rPr>
            <w:t>BOCHU TubePro Tube Cutting Control Software</w:t>
          </w:r>
        </w:p>
      </w:tc>
      <w:tc>
        <w:tcPr>
          <w:tcW w:w="949" w:type="dxa"/>
          <w:shd w:val="clear" w:color="auto" w:fill="CE5858"/>
          <w:vAlign w:val="center"/>
        </w:tcPr>
        <w:p>
          <w:pPr>
            <w:pStyle w:val="9"/>
            <w:pBdr>
              <w:bottom w:val="none" w:color="auto" w:sz="0" w:space="1"/>
            </w:pBdr>
            <w:ind w:left="0" w:leftChars="0" w:firstLine="0" w:firstLineChars="0"/>
            <w:jc w:val="center"/>
          </w:pPr>
          <w:r>
            <w:rPr>
              <w:rFonts w:asciiTheme="majorAscii" w:hAnsiTheme="minorEastAsia" w:eastAsiaTheme="minorEastAsia" w:cstheme="minorEastAsia"/>
              <w:color w:val="FFFFFF" w:themeColor="background1"/>
              <w:sz w:val="22"/>
              <w14:textFill>
                <w14:solidFill>
                  <w14:schemeClr w14:val="bg1"/>
                </w14:solidFill>
              </w14:textFill>
            </w:rPr>
            <w:fldChar w:fldCharType="begin"/>
          </w:r>
          <w:r>
            <w:rPr>
              <w:rFonts w:asciiTheme="majorAscii" w:hAnsiTheme="minorEastAsia" w:eastAsiaTheme="minorEastAsia" w:cstheme="minorEastAsia"/>
              <w:color w:val="FFFFFF" w:themeColor="background1"/>
              <w:sz w:val="22"/>
              <w14:textFill>
                <w14:solidFill>
                  <w14:schemeClr w14:val="bg1"/>
                </w14:solidFill>
              </w14:textFill>
            </w:rPr>
            <w:instrText xml:space="preserve"> PAGE  \* MERGEFORMAT </w:instrText>
          </w:r>
          <w:r>
            <w:rPr>
              <w:rFonts w:asciiTheme="majorAscii" w:hAnsiTheme="minorEastAsia" w:eastAsiaTheme="minorEastAsia" w:cstheme="minorEastAsia"/>
              <w:color w:val="FFFFFF" w:themeColor="background1"/>
              <w:sz w:val="22"/>
              <w14:textFill>
                <w14:solidFill>
                  <w14:schemeClr w14:val="bg1"/>
                </w14:solidFill>
              </w14:textFill>
            </w:rPr>
            <w:fldChar w:fldCharType="separate"/>
          </w:r>
          <w:r>
            <w:rPr>
              <w:rFonts w:asciiTheme="majorAscii" w:hAnsiTheme="minorEastAsia" w:eastAsiaTheme="minorEastAsia" w:cstheme="minorEastAsia"/>
              <w:color w:val="FFFFFF" w:themeColor="background1"/>
              <w:sz w:val="22"/>
              <w14:textFill>
                <w14:solidFill>
                  <w14:schemeClr w14:val="bg1"/>
                </w14:solidFill>
              </w14:textFill>
            </w:rPr>
            <w:t>1</w:t>
          </w:r>
          <w:r>
            <w:rPr>
              <w:rFonts w:asciiTheme="majorAscii" w:hAnsiTheme="minorEastAsia" w:eastAsiaTheme="minorEastAsia" w:cstheme="minorEastAsia"/>
              <w:color w:val="FFFFFF" w:themeColor="background1"/>
              <w:sz w:val="22"/>
              <w14:textFill>
                <w14:solidFill>
                  <w14:schemeClr w14:val="bg1"/>
                </w14:solidFill>
              </w14:textFill>
            </w:rPr>
            <w:fldChar w:fldCharType="end"/>
          </w:r>
        </w:p>
      </w:tc>
    </w:tr>
  </w:tbl>
  <w:p>
    <w:pPr>
      <w:pStyle w:val="9"/>
      <w:keepNext w:val="0"/>
      <w:keepLines w:val="0"/>
      <w:pageBreakBefore w:val="0"/>
      <w:widowControl w:val="0"/>
      <w:pBdr>
        <w:bottom w:val="none" w:color="auto" w:sz="0" w:space="1"/>
      </w:pBdr>
      <w:kinsoku/>
      <w:wordWrap/>
      <w:overflowPunct/>
      <w:topLinePunct w:val="0"/>
      <w:autoSpaceDE/>
      <w:autoSpaceDN/>
      <w:bidi w:val="0"/>
      <w:adjustRightInd/>
      <w:snapToGrid w:val="0"/>
      <w:spacing w:line="20" w:lineRule="exact"/>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ascii="Cambria" w:hAnsi="Cambria"/>
              <w:sz w:val="22"/>
            </w:rPr>
            <w:t>BOCHU TubePro Tube Cutting Control Software</w:t>
          </w:r>
        </w:p>
      </w:tc>
      <w:tc>
        <w:tcPr>
          <w:tcW w:w="949" w:type="dxa"/>
          <w:shd w:val="clear" w:color="auto" w:fill="CE5858"/>
          <w:vAlign w:val="center"/>
        </w:tcPr>
        <w:p>
          <w:pPr>
            <w:pStyle w:val="9"/>
            <w:pBdr>
              <w:bottom w:val="none" w:color="auto" w:sz="0" w:space="1"/>
            </w:pBdr>
            <w:ind w:left="0" w:leftChars="0" w:firstLine="0" w:firstLineChars="0"/>
            <w:jc w:val="center"/>
          </w:pPr>
          <w:r>
            <w:rPr>
              <w:rFonts w:asciiTheme="majorAscii" w:hAnsiTheme="minorEastAsia" w:eastAsiaTheme="minorEastAsia" w:cstheme="minorEastAsia"/>
              <w:color w:val="FFFFFF" w:themeColor="background1"/>
              <w:sz w:val="22"/>
              <w14:textFill>
                <w14:solidFill>
                  <w14:schemeClr w14:val="bg1"/>
                </w14:solidFill>
              </w14:textFill>
            </w:rPr>
            <w:fldChar w:fldCharType="begin"/>
          </w:r>
          <w:r>
            <w:rPr>
              <w:rFonts w:asciiTheme="majorAscii" w:hAnsiTheme="minorEastAsia" w:eastAsiaTheme="minorEastAsia" w:cstheme="minorEastAsia"/>
              <w:color w:val="FFFFFF" w:themeColor="background1"/>
              <w:sz w:val="22"/>
              <w14:textFill>
                <w14:solidFill>
                  <w14:schemeClr w14:val="bg1"/>
                </w14:solidFill>
              </w14:textFill>
            </w:rPr>
            <w:instrText xml:space="preserve"> PAGE  \* MERGEFORMAT </w:instrText>
          </w:r>
          <w:r>
            <w:rPr>
              <w:rFonts w:asciiTheme="majorAscii" w:hAnsiTheme="minorEastAsia" w:eastAsiaTheme="minorEastAsia" w:cstheme="minorEastAsia"/>
              <w:color w:val="FFFFFF" w:themeColor="background1"/>
              <w:sz w:val="22"/>
              <w14:textFill>
                <w14:solidFill>
                  <w14:schemeClr w14:val="bg1"/>
                </w14:solidFill>
              </w14:textFill>
            </w:rPr>
            <w:fldChar w:fldCharType="separate"/>
          </w:r>
          <w:r>
            <w:rPr>
              <w:rFonts w:asciiTheme="majorAscii" w:hAnsiTheme="minorEastAsia" w:eastAsiaTheme="minorEastAsia" w:cstheme="minorEastAsia"/>
              <w:color w:val="FFFFFF" w:themeColor="background1"/>
              <w:sz w:val="22"/>
              <w14:textFill>
                <w14:solidFill>
                  <w14:schemeClr w14:val="bg1"/>
                </w14:solidFill>
              </w14:textFill>
            </w:rPr>
            <w:t>1</w:t>
          </w:r>
          <w:r>
            <w:rPr>
              <w:rFonts w:asciiTheme="majorAscii" w:hAnsiTheme="minorEastAsia" w:eastAsiaTheme="minorEastAsia" w:cstheme="minorEastAsia"/>
              <w:color w:val="FFFFFF" w:themeColor="background1"/>
              <w:sz w:val="22"/>
              <w14:textFill>
                <w14:solidFill>
                  <w14:schemeClr w14:val="bg1"/>
                </w14:solidFill>
              </w14:textFill>
            </w:rPr>
            <w:fldChar w:fldCharType="end"/>
          </w:r>
        </w:p>
      </w:tc>
    </w:tr>
  </w:tbl>
  <w:p>
    <w:pPr>
      <w:pStyle w:val="9"/>
      <w:keepNext w:val="0"/>
      <w:keepLines w:val="0"/>
      <w:pageBreakBefore w:val="0"/>
      <w:widowControl w:val="0"/>
      <w:pBdr>
        <w:bottom w:val="single" w:color="auto" w:sz="4" w:space="1"/>
      </w:pBdr>
      <w:kinsoku/>
      <w:wordWrap/>
      <w:overflowPunct/>
      <w:topLinePunct w:val="0"/>
      <w:autoSpaceDE/>
      <w:autoSpaceDN/>
      <w:bidi w:val="0"/>
      <w:adjustRightInd/>
      <w:snapToGrid w:val="0"/>
      <w:spacing w:line="20" w:lineRule="exact"/>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586252"/>
    <w:multiLevelType w:val="singleLevel"/>
    <w:tmpl w:val="C6586252"/>
    <w:lvl w:ilvl="0" w:tentative="0">
      <w:start w:val="1"/>
      <w:numFmt w:val="decimal"/>
      <w:lvlText w:val="%1."/>
      <w:lvlJc w:val="left"/>
      <w:pPr>
        <w:tabs>
          <w:tab w:val="left" w:pos="312"/>
        </w:tabs>
      </w:pPr>
    </w:lvl>
  </w:abstractNum>
  <w:abstractNum w:abstractNumId="1">
    <w:nsid w:val="DE856D04"/>
    <w:multiLevelType w:val="singleLevel"/>
    <w:tmpl w:val="DE856D04"/>
    <w:lvl w:ilvl="0" w:tentative="0">
      <w:start w:val="1"/>
      <w:numFmt w:val="decimal"/>
      <w:suff w:val="space"/>
      <w:lvlText w:val="%1."/>
      <w:lvlJc w:val="left"/>
    </w:lvl>
  </w:abstractNum>
  <w:abstractNum w:abstractNumId="2">
    <w:nsid w:val="EB2668E9"/>
    <w:multiLevelType w:val="singleLevel"/>
    <w:tmpl w:val="EB2668E9"/>
    <w:lvl w:ilvl="0" w:tentative="0">
      <w:start w:val="1"/>
      <w:numFmt w:val="decimal"/>
      <w:lvlText w:val="%1."/>
      <w:lvlJc w:val="left"/>
      <w:pPr>
        <w:tabs>
          <w:tab w:val="left" w:pos="312"/>
        </w:tabs>
      </w:pPr>
    </w:lvl>
  </w:abstractNum>
  <w:abstractNum w:abstractNumId="3">
    <w:nsid w:val="0E324A83"/>
    <w:multiLevelType w:val="multilevel"/>
    <w:tmpl w:val="0E324A83"/>
    <w:lvl w:ilvl="0" w:tentative="0">
      <w:start w:val="1"/>
      <w:numFmt w:val="chineseCountingThousand"/>
      <w:suff w:val="nothing"/>
      <w:lvlText w:val="%1、"/>
      <w:lvlJc w:val="left"/>
      <w:pPr>
        <w:ind w:left="57" w:hanging="57"/>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isLgl/>
      <w:lvlText w:val="%1.%2"/>
      <w:lvlJc w:val="left"/>
      <w:pPr>
        <w:ind w:left="840" w:hanging="840"/>
      </w:pPr>
      <w:rPr>
        <w:rFonts w:hint="eastAsia"/>
      </w:rPr>
    </w:lvl>
    <w:lvl w:ilvl="2" w:tentative="0">
      <w:start w:val="1"/>
      <w:numFmt w:val="decimal"/>
      <w:lvlText w:val="%3."/>
      <w:lvlJc w:val="right"/>
      <w:pPr>
        <w:ind w:left="284" w:hanging="284"/>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1A7C47AE"/>
    <w:multiLevelType w:val="multilevel"/>
    <w:tmpl w:val="1A7C47AE"/>
    <w:lvl w:ilvl="0" w:tentative="0">
      <w:start w:val="1"/>
      <w:numFmt w:val="decimal"/>
      <w:pStyle w:val="2"/>
      <w:lvlText w:val="%1."/>
      <w:lvlJc w:val="left"/>
      <w:pPr>
        <w:ind w:left="420" w:hanging="420"/>
      </w:pPr>
      <w:rPr>
        <w:rFonts w:hint="eastAsia"/>
      </w:rPr>
    </w:lvl>
    <w:lvl w:ilvl="1" w:tentative="0">
      <w:start w:val="1"/>
      <w:numFmt w:val="decimal"/>
      <w:lvlText w:val="%1.%2"/>
      <w:lvlJc w:val="left"/>
      <w:pPr>
        <w:ind w:left="840" w:hanging="840"/>
      </w:pPr>
      <w:rPr>
        <w:rFonts w:hint="eastAsia"/>
      </w:rPr>
    </w:lvl>
    <w:lvl w:ilvl="2" w:tentative="0">
      <w:start w:val="1"/>
      <w:numFmt w:val="decimal"/>
      <w:lvlText w:val="%3."/>
      <w:lvlJc w:val="right"/>
      <w:pPr>
        <w:ind w:left="851" w:hanging="851"/>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3F8E617B"/>
    <w:multiLevelType w:val="multilevel"/>
    <w:tmpl w:val="3F8E617B"/>
    <w:lvl w:ilvl="0" w:tentative="0">
      <w:start w:val="1"/>
      <w:numFmt w:val="chineseCounting"/>
      <w:pStyle w:val="19"/>
      <w:suff w:val="nothing"/>
      <w:lvlText w:val="%1、"/>
      <w:lvlJc w:val="left"/>
      <w:pPr>
        <w:tabs>
          <w:tab w:val="left" w:pos="420"/>
        </w:tabs>
        <w:ind w:left="0" w:firstLine="0"/>
      </w:pPr>
      <w:rPr>
        <w:rFonts w:hint="eastAsia" w:ascii="宋体" w:hAnsi="宋体" w:eastAsia="宋体" w:cs="宋体"/>
      </w:rPr>
    </w:lvl>
    <w:lvl w:ilvl="1" w:tentative="0">
      <w:start w:val="1"/>
      <w:numFmt w:val="decimal"/>
      <w:pStyle w:val="20"/>
      <w:isLgl/>
      <w:suff w:val="space"/>
      <w:lvlText w:val="%1.%2"/>
      <w:lvlJc w:val="left"/>
      <w:pPr>
        <w:tabs>
          <w:tab w:val="left" w:pos="420"/>
        </w:tabs>
        <w:ind w:left="0" w:firstLine="0"/>
      </w:pPr>
      <w:rPr>
        <w:rFonts w:hint="default" w:ascii="Times New Roman" w:hAnsi="Times New Roman" w:eastAsia="宋体" w:cs="Times New Roman"/>
      </w:rPr>
    </w:lvl>
    <w:lvl w:ilvl="2" w:tentative="0">
      <w:start w:val="1"/>
      <w:numFmt w:val="decimal"/>
      <w:pStyle w:val="21"/>
      <w:isLgl/>
      <w:lvlText w:val="%1.%2.%3"/>
      <w:lvlJc w:val="left"/>
      <w:pPr>
        <w:tabs>
          <w:tab w:val="left" w:pos="420"/>
        </w:tabs>
        <w:ind w:left="0" w:firstLine="0"/>
      </w:pPr>
      <w:rPr>
        <w:rFonts w:hint="default" w:ascii="Times New Roman" w:hAnsi="Times New Roman" w:eastAsia="宋体" w:cs="Times New Roman"/>
      </w:rPr>
    </w:lvl>
    <w:lvl w:ilvl="3" w:tentative="0">
      <w:start w:val="1"/>
      <w:numFmt w:val="none"/>
      <w:suff w:val="nothing"/>
      <w:lvlText w:val="777"/>
      <w:lvlJc w:val="left"/>
      <w:pPr>
        <w:tabs>
          <w:tab w:val="left" w:pos="420"/>
        </w:tabs>
        <w:ind w:left="0" w:firstLine="402"/>
      </w:pPr>
      <w:rPr>
        <w:rFonts w:hint="eastAsia" w:ascii="宋体" w:hAnsi="宋体" w:eastAsia="宋体" w:cs="宋体"/>
      </w:rPr>
    </w:lvl>
    <w:lvl w:ilvl="4" w:tentative="0">
      <w:start w:val="1"/>
      <w:numFmt w:val="none"/>
      <w:suff w:val="nothing"/>
      <w:lvlText w:val="7777"/>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6">
    <w:nsid w:val="4352FEB8"/>
    <w:multiLevelType w:val="singleLevel"/>
    <w:tmpl w:val="4352FEB8"/>
    <w:lvl w:ilvl="0" w:tentative="0">
      <w:start w:val="1"/>
      <w:numFmt w:val="bullet"/>
      <w:lvlText w:val=""/>
      <w:lvlJc w:val="left"/>
      <w:pPr>
        <w:ind w:left="420" w:hanging="420"/>
      </w:pPr>
      <w:rPr>
        <w:rFonts w:hint="default" w:ascii="Wingdings" w:hAnsi="Wingdings"/>
      </w:rPr>
    </w:lvl>
  </w:abstractNum>
  <w:num w:numId="1">
    <w:abstractNumId w:val="4"/>
  </w:num>
  <w:num w:numId="2">
    <w:abstractNumId w:val="3"/>
    <w:lvlOverride w:ilvl="0">
      <w:lvl w:ilvl="0" w:tentative="1">
        <w:start w:val="1"/>
        <w:numFmt w:val="chineseCountingThousand"/>
        <w:suff w:val="nothing"/>
        <w:lvlText w:val="%1、"/>
        <w:lvlJc w:val="left"/>
        <w:pPr>
          <w:ind w:left="57" w:hanging="57"/>
        </w:pPr>
        <w:rPr>
          <w:rFonts w:hint="eastAsia"/>
        </w:rPr>
      </w:lvl>
    </w:lvlOverride>
    <w:lvlOverride w:ilvl="1">
      <w:lvl w:ilvl="1" w:tentative="1">
        <w:start w:val="1"/>
        <w:numFmt w:val="decimal"/>
        <w:isLgl/>
        <w:lvlText w:val="%1.%2"/>
        <w:lvlJc w:val="left"/>
        <w:pPr>
          <w:ind w:left="840" w:hanging="840"/>
        </w:pPr>
        <w:rPr>
          <w:rFonts w:hint="eastAsia"/>
        </w:rPr>
      </w:lvl>
    </w:lvlOverride>
    <w:lvlOverride w:ilvl="2">
      <w:lvl w:ilvl="2" w:tentative="1">
        <w:start w:val="1"/>
        <w:numFmt w:val="decimal"/>
        <w:pStyle w:val="4"/>
        <w:lvlText w:val="%3."/>
        <w:lvlJc w:val="left"/>
        <w:pPr>
          <w:ind w:left="284" w:hanging="284"/>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3">
    <w:abstractNumId w:val="5"/>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yMTdmYWU3YWUxZWE0OGJlYzJmMjBkMmI5ODkyZWUifQ=="/>
  </w:docVars>
  <w:rsids>
    <w:rsidRoot w:val="7B310E93"/>
    <w:rsid w:val="001A4716"/>
    <w:rsid w:val="006249B5"/>
    <w:rsid w:val="00B360F9"/>
    <w:rsid w:val="011D4386"/>
    <w:rsid w:val="012A0989"/>
    <w:rsid w:val="01383F1D"/>
    <w:rsid w:val="0160644B"/>
    <w:rsid w:val="023319C8"/>
    <w:rsid w:val="028162A8"/>
    <w:rsid w:val="03114FBC"/>
    <w:rsid w:val="03BF0C32"/>
    <w:rsid w:val="03E272F9"/>
    <w:rsid w:val="03F1578E"/>
    <w:rsid w:val="03FB7BF0"/>
    <w:rsid w:val="0412530B"/>
    <w:rsid w:val="04391809"/>
    <w:rsid w:val="04425FE9"/>
    <w:rsid w:val="049F3652"/>
    <w:rsid w:val="04AC5B58"/>
    <w:rsid w:val="04EC7E26"/>
    <w:rsid w:val="04F57AAA"/>
    <w:rsid w:val="052267EC"/>
    <w:rsid w:val="053E6C4C"/>
    <w:rsid w:val="05467D5B"/>
    <w:rsid w:val="05540610"/>
    <w:rsid w:val="05777F14"/>
    <w:rsid w:val="06930777"/>
    <w:rsid w:val="071E0827"/>
    <w:rsid w:val="079960B8"/>
    <w:rsid w:val="07AB6C62"/>
    <w:rsid w:val="08B51480"/>
    <w:rsid w:val="08FA1588"/>
    <w:rsid w:val="0940001C"/>
    <w:rsid w:val="0970332A"/>
    <w:rsid w:val="09723479"/>
    <w:rsid w:val="09756E61"/>
    <w:rsid w:val="09A11A04"/>
    <w:rsid w:val="09E57B43"/>
    <w:rsid w:val="0A1F194B"/>
    <w:rsid w:val="0A426D43"/>
    <w:rsid w:val="0A96708F"/>
    <w:rsid w:val="0ACB19B1"/>
    <w:rsid w:val="0AED5E27"/>
    <w:rsid w:val="0B8B17C4"/>
    <w:rsid w:val="0B91004E"/>
    <w:rsid w:val="0BEC581F"/>
    <w:rsid w:val="0BFB0672"/>
    <w:rsid w:val="0CA55642"/>
    <w:rsid w:val="0CAA378D"/>
    <w:rsid w:val="0CEA6DC6"/>
    <w:rsid w:val="0DDD1A01"/>
    <w:rsid w:val="0E9733D5"/>
    <w:rsid w:val="0F5F5CA1"/>
    <w:rsid w:val="0FCE1079"/>
    <w:rsid w:val="0FE8038D"/>
    <w:rsid w:val="10022AD1"/>
    <w:rsid w:val="107B450E"/>
    <w:rsid w:val="116A4DD1"/>
    <w:rsid w:val="11A93E6F"/>
    <w:rsid w:val="1226519C"/>
    <w:rsid w:val="12733ED1"/>
    <w:rsid w:val="12917DD3"/>
    <w:rsid w:val="12A35336"/>
    <w:rsid w:val="12A44EDB"/>
    <w:rsid w:val="12B74046"/>
    <w:rsid w:val="12ED7A68"/>
    <w:rsid w:val="1380268A"/>
    <w:rsid w:val="14411E19"/>
    <w:rsid w:val="147622C3"/>
    <w:rsid w:val="149A505C"/>
    <w:rsid w:val="150572EB"/>
    <w:rsid w:val="1534372C"/>
    <w:rsid w:val="156A3051"/>
    <w:rsid w:val="15A82943"/>
    <w:rsid w:val="15F278FD"/>
    <w:rsid w:val="15F80BFE"/>
    <w:rsid w:val="168E2CF6"/>
    <w:rsid w:val="16B54D41"/>
    <w:rsid w:val="174A5F15"/>
    <w:rsid w:val="174E7289"/>
    <w:rsid w:val="1767428D"/>
    <w:rsid w:val="17737BFC"/>
    <w:rsid w:val="177936E6"/>
    <w:rsid w:val="17CD7019"/>
    <w:rsid w:val="17E256C1"/>
    <w:rsid w:val="18171EAD"/>
    <w:rsid w:val="18561C0B"/>
    <w:rsid w:val="185B5474"/>
    <w:rsid w:val="186F32FC"/>
    <w:rsid w:val="188350F6"/>
    <w:rsid w:val="19836A30"/>
    <w:rsid w:val="199E1ABC"/>
    <w:rsid w:val="19F33C09"/>
    <w:rsid w:val="1A345F7C"/>
    <w:rsid w:val="1AA64634"/>
    <w:rsid w:val="1B133788"/>
    <w:rsid w:val="1B414DF5"/>
    <w:rsid w:val="1B594521"/>
    <w:rsid w:val="1BD16179"/>
    <w:rsid w:val="1C393D1E"/>
    <w:rsid w:val="1C876837"/>
    <w:rsid w:val="1D006882"/>
    <w:rsid w:val="1D060BE4"/>
    <w:rsid w:val="1D201295"/>
    <w:rsid w:val="1D383FD6"/>
    <w:rsid w:val="1D5A03F0"/>
    <w:rsid w:val="1D6848BB"/>
    <w:rsid w:val="1D7534A4"/>
    <w:rsid w:val="1D970CFC"/>
    <w:rsid w:val="1E380731"/>
    <w:rsid w:val="1E830A78"/>
    <w:rsid w:val="1E9B2A6E"/>
    <w:rsid w:val="1EA062D6"/>
    <w:rsid w:val="1EAC7E88"/>
    <w:rsid w:val="1EF94F18"/>
    <w:rsid w:val="1F0E4FEE"/>
    <w:rsid w:val="1F4E19F4"/>
    <w:rsid w:val="1FF2722F"/>
    <w:rsid w:val="1FF64400"/>
    <w:rsid w:val="204213F3"/>
    <w:rsid w:val="20551DBB"/>
    <w:rsid w:val="208A55B4"/>
    <w:rsid w:val="20C91B14"/>
    <w:rsid w:val="21676C37"/>
    <w:rsid w:val="21771447"/>
    <w:rsid w:val="218479AF"/>
    <w:rsid w:val="22065D3D"/>
    <w:rsid w:val="22210DFC"/>
    <w:rsid w:val="22394A78"/>
    <w:rsid w:val="22593E1A"/>
    <w:rsid w:val="22752E54"/>
    <w:rsid w:val="235558E1"/>
    <w:rsid w:val="239C7255"/>
    <w:rsid w:val="23A67EEB"/>
    <w:rsid w:val="23C93F42"/>
    <w:rsid w:val="23DF164F"/>
    <w:rsid w:val="23F633F3"/>
    <w:rsid w:val="24455F4A"/>
    <w:rsid w:val="248B0E8F"/>
    <w:rsid w:val="24E567F1"/>
    <w:rsid w:val="25506360"/>
    <w:rsid w:val="256F255E"/>
    <w:rsid w:val="25BF34E6"/>
    <w:rsid w:val="25C92EE8"/>
    <w:rsid w:val="25DE0BBB"/>
    <w:rsid w:val="260B1958"/>
    <w:rsid w:val="261F21D6"/>
    <w:rsid w:val="26771AFB"/>
    <w:rsid w:val="267C53B7"/>
    <w:rsid w:val="26B321BC"/>
    <w:rsid w:val="26E5467E"/>
    <w:rsid w:val="270C5684"/>
    <w:rsid w:val="27193DAC"/>
    <w:rsid w:val="27315D1D"/>
    <w:rsid w:val="27400656"/>
    <w:rsid w:val="274F43F6"/>
    <w:rsid w:val="278648A2"/>
    <w:rsid w:val="279F2240"/>
    <w:rsid w:val="27A00F8E"/>
    <w:rsid w:val="27CD291E"/>
    <w:rsid w:val="27F31225"/>
    <w:rsid w:val="28111788"/>
    <w:rsid w:val="28790F78"/>
    <w:rsid w:val="28FB4835"/>
    <w:rsid w:val="295A360C"/>
    <w:rsid w:val="298A4FDF"/>
    <w:rsid w:val="29E97A5A"/>
    <w:rsid w:val="2A3224D8"/>
    <w:rsid w:val="2A703001"/>
    <w:rsid w:val="2A83784E"/>
    <w:rsid w:val="2ABC33A0"/>
    <w:rsid w:val="2AE8703B"/>
    <w:rsid w:val="2B0C6D99"/>
    <w:rsid w:val="2B61581B"/>
    <w:rsid w:val="2BE95A92"/>
    <w:rsid w:val="2C046B57"/>
    <w:rsid w:val="2C407F13"/>
    <w:rsid w:val="2C7E157C"/>
    <w:rsid w:val="2D355E3C"/>
    <w:rsid w:val="2D9139BA"/>
    <w:rsid w:val="2DE50896"/>
    <w:rsid w:val="2E235FB2"/>
    <w:rsid w:val="2E2C723F"/>
    <w:rsid w:val="2E931704"/>
    <w:rsid w:val="2F13051C"/>
    <w:rsid w:val="2F281A71"/>
    <w:rsid w:val="2F7610B9"/>
    <w:rsid w:val="2FF82854"/>
    <w:rsid w:val="302E54F0"/>
    <w:rsid w:val="30474465"/>
    <w:rsid w:val="307F3F9D"/>
    <w:rsid w:val="30AA5BBD"/>
    <w:rsid w:val="30B55C11"/>
    <w:rsid w:val="30E3277E"/>
    <w:rsid w:val="30E41F71"/>
    <w:rsid w:val="3110603D"/>
    <w:rsid w:val="31346E83"/>
    <w:rsid w:val="3238470D"/>
    <w:rsid w:val="32A22CFF"/>
    <w:rsid w:val="32DC7B7D"/>
    <w:rsid w:val="32F47830"/>
    <w:rsid w:val="33007B19"/>
    <w:rsid w:val="331A7FAD"/>
    <w:rsid w:val="337E22EA"/>
    <w:rsid w:val="33AD4BBF"/>
    <w:rsid w:val="33BC0BA3"/>
    <w:rsid w:val="34311A53"/>
    <w:rsid w:val="34322C1D"/>
    <w:rsid w:val="345D45F6"/>
    <w:rsid w:val="348778C5"/>
    <w:rsid w:val="348E3E4C"/>
    <w:rsid w:val="34A51AF9"/>
    <w:rsid w:val="34CA593E"/>
    <w:rsid w:val="34EC597A"/>
    <w:rsid w:val="3550415A"/>
    <w:rsid w:val="35643762"/>
    <w:rsid w:val="35843E04"/>
    <w:rsid w:val="35D501BC"/>
    <w:rsid w:val="36631C6B"/>
    <w:rsid w:val="366614F3"/>
    <w:rsid w:val="36881AF0"/>
    <w:rsid w:val="36D60AFB"/>
    <w:rsid w:val="36F87A03"/>
    <w:rsid w:val="37240250"/>
    <w:rsid w:val="376D2DA2"/>
    <w:rsid w:val="37780793"/>
    <w:rsid w:val="37A31E28"/>
    <w:rsid w:val="37F60FE9"/>
    <w:rsid w:val="380429BC"/>
    <w:rsid w:val="38286CC9"/>
    <w:rsid w:val="388B00DC"/>
    <w:rsid w:val="39C80763"/>
    <w:rsid w:val="39EB13E9"/>
    <w:rsid w:val="3A824DB6"/>
    <w:rsid w:val="3ABB2076"/>
    <w:rsid w:val="3ADF5A16"/>
    <w:rsid w:val="3B7A3E8F"/>
    <w:rsid w:val="3B984717"/>
    <w:rsid w:val="3C1B628E"/>
    <w:rsid w:val="3C5F5415"/>
    <w:rsid w:val="3CA22F23"/>
    <w:rsid w:val="3D2E2FD3"/>
    <w:rsid w:val="3D5B7171"/>
    <w:rsid w:val="3D8C607B"/>
    <w:rsid w:val="3D9B403E"/>
    <w:rsid w:val="3DA02E67"/>
    <w:rsid w:val="3DF63D78"/>
    <w:rsid w:val="3E297EB4"/>
    <w:rsid w:val="3E3C3E5F"/>
    <w:rsid w:val="3E6D18D9"/>
    <w:rsid w:val="3E732AAF"/>
    <w:rsid w:val="3F19736B"/>
    <w:rsid w:val="3F3A0E21"/>
    <w:rsid w:val="3F78561B"/>
    <w:rsid w:val="3F8C3FE1"/>
    <w:rsid w:val="3F9E5FD7"/>
    <w:rsid w:val="3FAE21A9"/>
    <w:rsid w:val="40142A75"/>
    <w:rsid w:val="404517BD"/>
    <w:rsid w:val="41306BEE"/>
    <w:rsid w:val="4134048C"/>
    <w:rsid w:val="419B675D"/>
    <w:rsid w:val="41B20706"/>
    <w:rsid w:val="41E05CC0"/>
    <w:rsid w:val="42102805"/>
    <w:rsid w:val="43160791"/>
    <w:rsid w:val="43397FDC"/>
    <w:rsid w:val="43543068"/>
    <w:rsid w:val="43674859"/>
    <w:rsid w:val="43AB0A4F"/>
    <w:rsid w:val="43AD6D2D"/>
    <w:rsid w:val="441D280A"/>
    <w:rsid w:val="446A2417"/>
    <w:rsid w:val="447119F7"/>
    <w:rsid w:val="44AB6184"/>
    <w:rsid w:val="44C14F4F"/>
    <w:rsid w:val="450C7062"/>
    <w:rsid w:val="453C2005"/>
    <w:rsid w:val="456353EC"/>
    <w:rsid w:val="45F713EC"/>
    <w:rsid w:val="46FA19A7"/>
    <w:rsid w:val="47685334"/>
    <w:rsid w:val="478B2DD0"/>
    <w:rsid w:val="47A53E92"/>
    <w:rsid w:val="47B642F1"/>
    <w:rsid w:val="47C1045D"/>
    <w:rsid w:val="484237A0"/>
    <w:rsid w:val="494241D6"/>
    <w:rsid w:val="496B110B"/>
    <w:rsid w:val="4A965D14"/>
    <w:rsid w:val="4AD52CE0"/>
    <w:rsid w:val="4B381F33"/>
    <w:rsid w:val="4B3D6AD7"/>
    <w:rsid w:val="4B6258B5"/>
    <w:rsid w:val="4B810772"/>
    <w:rsid w:val="4B8713EA"/>
    <w:rsid w:val="4B9506C1"/>
    <w:rsid w:val="4BA34863"/>
    <w:rsid w:val="4BB7762F"/>
    <w:rsid w:val="4C080E93"/>
    <w:rsid w:val="4C6065D9"/>
    <w:rsid w:val="4C6A7458"/>
    <w:rsid w:val="4C921410"/>
    <w:rsid w:val="4CE024DD"/>
    <w:rsid w:val="4D0762B6"/>
    <w:rsid w:val="4D2B308B"/>
    <w:rsid w:val="4DEF230B"/>
    <w:rsid w:val="4E320449"/>
    <w:rsid w:val="4E664E75"/>
    <w:rsid w:val="4EB338E2"/>
    <w:rsid w:val="4EF369A8"/>
    <w:rsid w:val="4F287723"/>
    <w:rsid w:val="4F7F321A"/>
    <w:rsid w:val="4FA75289"/>
    <w:rsid w:val="4FF36569"/>
    <w:rsid w:val="4FF9121F"/>
    <w:rsid w:val="50077975"/>
    <w:rsid w:val="502B33A2"/>
    <w:rsid w:val="504601DC"/>
    <w:rsid w:val="50A61EC3"/>
    <w:rsid w:val="51147FF0"/>
    <w:rsid w:val="511B51C5"/>
    <w:rsid w:val="51DA6176"/>
    <w:rsid w:val="521A36CE"/>
    <w:rsid w:val="52391DA6"/>
    <w:rsid w:val="5256208B"/>
    <w:rsid w:val="53661265"/>
    <w:rsid w:val="536C20ED"/>
    <w:rsid w:val="53A616BE"/>
    <w:rsid w:val="53AE0EC9"/>
    <w:rsid w:val="53E67D0C"/>
    <w:rsid w:val="53F11AE5"/>
    <w:rsid w:val="549D61EF"/>
    <w:rsid w:val="54A91FB1"/>
    <w:rsid w:val="555D2250"/>
    <w:rsid w:val="556D40C2"/>
    <w:rsid w:val="55950228"/>
    <w:rsid w:val="559C5FD4"/>
    <w:rsid w:val="55A559A5"/>
    <w:rsid w:val="562E7F57"/>
    <w:rsid w:val="56757125"/>
    <w:rsid w:val="57D83E10"/>
    <w:rsid w:val="588F2A43"/>
    <w:rsid w:val="590D7AE9"/>
    <w:rsid w:val="59327878"/>
    <w:rsid w:val="59593BFC"/>
    <w:rsid w:val="59FB5B93"/>
    <w:rsid w:val="5A6E2809"/>
    <w:rsid w:val="5A902780"/>
    <w:rsid w:val="5AA60935"/>
    <w:rsid w:val="5AD559EC"/>
    <w:rsid w:val="5B0E688E"/>
    <w:rsid w:val="5BF32626"/>
    <w:rsid w:val="5C07081F"/>
    <w:rsid w:val="5C282AB3"/>
    <w:rsid w:val="5C380688"/>
    <w:rsid w:val="5CA04E2D"/>
    <w:rsid w:val="5D21794B"/>
    <w:rsid w:val="5D596591"/>
    <w:rsid w:val="5D72694F"/>
    <w:rsid w:val="5D9860C1"/>
    <w:rsid w:val="5D9A4EFD"/>
    <w:rsid w:val="5DDB309F"/>
    <w:rsid w:val="5E5B01BF"/>
    <w:rsid w:val="5E7423B8"/>
    <w:rsid w:val="5EBE53E1"/>
    <w:rsid w:val="5F4B0DBA"/>
    <w:rsid w:val="5FA016B7"/>
    <w:rsid w:val="5FD93536"/>
    <w:rsid w:val="60144E02"/>
    <w:rsid w:val="60483AFC"/>
    <w:rsid w:val="606D13AE"/>
    <w:rsid w:val="60F21152"/>
    <w:rsid w:val="60F2750E"/>
    <w:rsid w:val="614C6584"/>
    <w:rsid w:val="616534FC"/>
    <w:rsid w:val="61972646"/>
    <w:rsid w:val="61A62889"/>
    <w:rsid w:val="6200468F"/>
    <w:rsid w:val="62B252F4"/>
    <w:rsid w:val="62E71D86"/>
    <w:rsid w:val="637644DD"/>
    <w:rsid w:val="63BC4BEC"/>
    <w:rsid w:val="63E47698"/>
    <w:rsid w:val="63EF13F8"/>
    <w:rsid w:val="6419711D"/>
    <w:rsid w:val="642D54E3"/>
    <w:rsid w:val="64610CE9"/>
    <w:rsid w:val="64790728"/>
    <w:rsid w:val="649D4417"/>
    <w:rsid w:val="64AE3971"/>
    <w:rsid w:val="65243E3D"/>
    <w:rsid w:val="654A79CF"/>
    <w:rsid w:val="657B6847"/>
    <w:rsid w:val="65F938CF"/>
    <w:rsid w:val="6603474E"/>
    <w:rsid w:val="666B22F3"/>
    <w:rsid w:val="66952ECC"/>
    <w:rsid w:val="66D379BB"/>
    <w:rsid w:val="66E351B9"/>
    <w:rsid w:val="66FB5425"/>
    <w:rsid w:val="677940A7"/>
    <w:rsid w:val="67F82328"/>
    <w:rsid w:val="680B03C2"/>
    <w:rsid w:val="69C851E6"/>
    <w:rsid w:val="69E46644"/>
    <w:rsid w:val="69F045A8"/>
    <w:rsid w:val="6A114F5F"/>
    <w:rsid w:val="6A4D243B"/>
    <w:rsid w:val="6A723C50"/>
    <w:rsid w:val="6AD40467"/>
    <w:rsid w:val="6B67752D"/>
    <w:rsid w:val="6B93568E"/>
    <w:rsid w:val="6C3B62C3"/>
    <w:rsid w:val="6D112C93"/>
    <w:rsid w:val="6D231231"/>
    <w:rsid w:val="6D6D6950"/>
    <w:rsid w:val="6DDD5884"/>
    <w:rsid w:val="6DFE1ED0"/>
    <w:rsid w:val="6E405821"/>
    <w:rsid w:val="6EDA0016"/>
    <w:rsid w:val="6EE46FB0"/>
    <w:rsid w:val="6EF16E08"/>
    <w:rsid w:val="6EF94940"/>
    <w:rsid w:val="6F103A37"/>
    <w:rsid w:val="6F1E43A6"/>
    <w:rsid w:val="6F544755"/>
    <w:rsid w:val="6F5B6A98"/>
    <w:rsid w:val="6F667AFB"/>
    <w:rsid w:val="6F751AEC"/>
    <w:rsid w:val="6F8B1310"/>
    <w:rsid w:val="70115CB9"/>
    <w:rsid w:val="7027728A"/>
    <w:rsid w:val="70C6056B"/>
    <w:rsid w:val="71722896"/>
    <w:rsid w:val="71DF6C6F"/>
    <w:rsid w:val="72062ED0"/>
    <w:rsid w:val="721D0945"/>
    <w:rsid w:val="726C367A"/>
    <w:rsid w:val="72CD7D62"/>
    <w:rsid w:val="72D8486C"/>
    <w:rsid w:val="730D0A30"/>
    <w:rsid w:val="7394780C"/>
    <w:rsid w:val="73E334C8"/>
    <w:rsid w:val="74233553"/>
    <w:rsid w:val="742B57AB"/>
    <w:rsid w:val="746F26E3"/>
    <w:rsid w:val="74A72014"/>
    <w:rsid w:val="74A90BF5"/>
    <w:rsid w:val="74B57386"/>
    <w:rsid w:val="74BE08DE"/>
    <w:rsid w:val="74C90C5C"/>
    <w:rsid w:val="759E7FEF"/>
    <w:rsid w:val="75C6057F"/>
    <w:rsid w:val="763907A3"/>
    <w:rsid w:val="76A2766B"/>
    <w:rsid w:val="771C2E10"/>
    <w:rsid w:val="776D44D8"/>
    <w:rsid w:val="77737259"/>
    <w:rsid w:val="7785076D"/>
    <w:rsid w:val="77927D47"/>
    <w:rsid w:val="77A13DC6"/>
    <w:rsid w:val="77DD603D"/>
    <w:rsid w:val="77E8017E"/>
    <w:rsid w:val="78623556"/>
    <w:rsid w:val="78AB097E"/>
    <w:rsid w:val="78B10267"/>
    <w:rsid w:val="78CD03C6"/>
    <w:rsid w:val="78F02863"/>
    <w:rsid w:val="78F6748F"/>
    <w:rsid w:val="79012F44"/>
    <w:rsid w:val="790F6B0E"/>
    <w:rsid w:val="79347F65"/>
    <w:rsid w:val="795B13AA"/>
    <w:rsid w:val="795B5B17"/>
    <w:rsid w:val="796563ED"/>
    <w:rsid w:val="79907C4E"/>
    <w:rsid w:val="79E166FC"/>
    <w:rsid w:val="7A5B41BF"/>
    <w:rsid w:val="7A9814B1"/>
    <w:rsid w:val="7AA0686A"/>
    <w:rsid w:val="7AA90FE8"/>
    <w:rsid w:val="7B310E93"/>
    <w:rsid w:val="7B7275BA"/>
    <w:rsid w:val="7BB51BEE"/>
    <w:rsid w:val="7BEB1AB4"/>
    <w:rsid w:val="7CB57A19"/>
    <w:rsid w:val="7D0C0FF7"/>
    <w:rsid w:val="7D2A03BA"/>
    <w:rsid w:val="7D6919E7"/>
    <w:rsid w:val="7D98534C"/>
    <w:rsid w:val="7D991FE7"/>
    <w:rsid w:val="7D9B4EA9"/>
    <w:rsid w:val="7E347447"/>
    <w:rsid w:val="7E456057"/>
    <w:rsid w:val="7E4815F9"/>
    <w:rsid w:val="7E6B1516"/>
    <w:rsid w:val="7EC34BCB"/>
    <w:rsid w:val="7EDE76AE"/>
    <w:rsid w:val="7F060BCA"/>
    <w:rsid w:val="7FCC39AA"/>
    <w:rsid w:val="7FEB7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unhideWhenUsed/>
    <w:qFormat/>
    <w:uiPriority w:val="9"/>
    <w:pPr>
      <w:keepNext/>
      <w:keepLines/>
      <w:numPr>
        <w:ilvl w:val="2"/>
        <w:numId w:val="2"/>
      </w:numPr>
      <w:spacing w:before="260" w:after="260" w:line="415" w:lineRule="auto"/>
      <w:ind w:left="0" w:firstLine="0"/>
      <w:outlineLvl w:val="2"/>
    </w:pPr>
    <w:rPr>
      <w:rFonts w:eastAsia="华文细黑"/>
      <w:bCs/>
      <w:sz w:val="30"/>
      <w:szCs w:val="32"/>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toc 5"/>
    <w:basedOn w:val="1"/>
    <w:next w:val="1"/>
    <w:autoRedefine/>
    <w:qFormat/>
    <w:uiPriority w:val="0"/>
    <w:pPr>
      <w:ind w:left="1680" w:leftChars="800"/>
    </w:p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4"/>
    <w:basedOn w:val="1"/>
    <w:next w:val="1"/>
    <w:autoRedefine/>
    <w:qFormat/>
    <w:uiPriority w:val="0"/>
    <w:pPr>
      <w:ind w:left="1260" w:leftChars="600"/>
    </w:pPr>
  </w:style>
  <w:style w:type="paragraph" w:styleId="12">
    <w:name w:val="toc 2"/>
    <w:basedOn w:val="1"/>
    <w:next w:val="1"/>
    <w:autoRedefine/>
    <w:qFormat/>
    <w:uiPriority w:val="0"/>
    <w:pPr>
      <w:ind w:left="420" w:leftChars="200"/>
    </w:pPr>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Hyperlink"/>
    <w:basedOn w:val="16"/>
    <w:autoRedefine/>
    <w:qFormat/>
    <w:uiPriority w:val="0"/>
    <w:rPr>
      <w:color w:val="0000FF"/>
      <w:u w:val="single"/>
    </w:rPr>
  </w:style>
  <w:style w:type="character" w:styleId="18">
    <w:name w:val="HTML Code"/>
    <w:basedOn w:val="16"/>
    <w:autoRedefine/>
    <w:qFormat/>
    <w:uiPriority w:val="0"/>
    <w:rPr>
      <w:rFonts w:ascii="Courier New" w:hAnsi="Courier New"/>
      <w:sz w:val="20"/>
    </w:rPr>
  </w:style>
  <w:style w:type="paragraph" w:customStyle="1" w:styleId="19">
    <w:name w:val="一级标题wmt"/>
    <w:basedOn w:val="1"/>
    <w:next w:val="1"/>
    <w:link w:val="32"/>
    <w:autoRedefine/>
    <w:qFormat/>
    <w:uiPriority w:val="0"/>
    <w:pPr>
      <w:keepNext/>
      <w:keepLines/>
      <w:pageBreakBefore/>
      <w:widowControl/>
      <w:numPr>
        <w:ilvl w:val="0"/>
        <w:numId w:val="3"/>
      </w:numPr>
      <w:tabs>
        <w:tab w:val="left" w:pos="0"/>
        <w:tab w:val="clear" w:pos="420"/>
      </w:tabs>
      <w:spacing w:before="340" w:after="100" w:line="579" w:lineRule="auto"/>
      <w:ind w:firstLine="0" w:firstLineChars="0"/>
      <w:jc w:val="left"/>
      <w:outlineLvl w:val="0"/>
    </w:pPr>
    <w:rPr>
      <w:rFonts w:eastAsia="宋体" w:asciiTheme="minorAscii" w:hAnsiTheme="minorAscii"/>
      <w:b/>
      <w:sz w:val="44"/>
    </w:rPr>
  </w:style>
  <w:style w:type="paragraph" w:customStyle="1" w:styleId="20">
    <w:name w:val="二级标题wmt"/>
    <w:basedOn w:val="1"/>
    <w:next w:val="1"/>
    <w:autoRedefine/>
    <w:qFormat/>
    <w:uiPriority w:val="0"/>
    <w:pPr>
      <w:keepNext/>
      <w:widowControl/>
      <w:numPr>
        <w:ilvl w:val="1"/>
        <w:numId w:val="3"/>
      </w:numPr>
      <w:tabs>
        <w:tab w:val="left" w:pos="113"/>
        <w:tab w:val="clear" w:pos="420"/>
      </w:tabs>
      <w:spacing w:line="416" w:lineRule="auto"/>
      <w:ind w:left="0" w:firstLine="0" w:firstLineChars="0"/>
      <w:jc w:val="left"/>
    </w:pPr>
    <w:rPr>
      <w:rFonts w:eastAsia="宋体" w:asciiTheme="majorAscii" w:hAnsiTheme="majorAscii"/>
      <w:b/>
      <w:sz w:val="32"/>
    </w:rPr>
  </w:style>
  <w:style w:type="paragraph" w:customStyle="1" w:styleId="21">
    <w:name w:val="三级标题wmt"/>
    <w:basedOn w:val="1"/>
    <w:next w:val="1"/>
    <w:link w:val="28"/>
    <w:autoRedefine/>
    <w:qFormat/>
    <w:uiPriority w:val="0"/>
    <w:pPr>
      <w:keepNext/>
      <w:keepLines/>
      <w:widowControl/>
      <w:numPr>
        <w:ilvl w:val="2"/>
        <w:numId w:val="3"/>
      </w:numPr>
      <w:tabs>
        <w:tab w:val="left" w:pos="680"/>
      </w:tabs>
      <w:spacing w:before="120"/>
      <w:ind w:left="0" w:firstLine="0" w:firstLineChars="0"/>
    </w:pPr>
    <w:rPr>
      <w:rFonts w:asciiTheme="minorAscii" w:hAnsiTheme="minorAscii"/>
      <w:sz w:val="28"/>
    </w:rPr>
  </w:style>
  <w:style w:type="paragraph" w:customStyle="1" w:styleId="22">
    <w:name w:val="新内容"/>
    <w:basedOn w:val="1"/>
    <w:link w:val="25"/>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3">
    <w:name w:val="删除 Char"/>
    <w:link w:val="24"/>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paragraph" w:customStyle="1" w:styleId="24">
    <w:name w:val="删除"/>
    <w:basedOn w:val="1"/>
    <w:link w:val="23"/>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character" w:customStyle="1" w:styleId="25">
    <w:name w:val="新内容 Char"/>
    <w:link w:val="22"/>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6">
    <w:name w:val="需要确认一下 Char"/>
    <w:link w:val="27"/>
    <w:autoRedefine/>
    <w:qFormat/>
    <w:uiPriority w:val="0"/>
    <w:rPr>
      <w:color w:val="92D050"/>
    </w:rPr>
  </w:style>
  <w:style w:type="paragraph" w:customStyle="1" w:styleId="27">
    <w:name w:val="需要确认一下"/>
    <w:basedOn w:val="22"/>
    <w:link w:val="26"/>
    <w:autoRedefine/>
    <w:qFormat/>
    <w:uiPriority w:val="0"/>
    <w:rPr>
      <w:color w:val="92D050"/>
    </w:rPr>
  </w:style>
  <w:style w:type="character" w:customStyle="1" w:styleId="28">
    <w:name w:val="三级标题wmt Char"/>
    <w:link w:val="21"/>
    <w:autoRedefine/>
    <w:qFormat/>
    <w:uiPriority w:val="0"/>
    <w:rPr>
      <w:rFonts w:asciiTheme="minorAscii" w:hAnsiTheme="minorAscii"/>
      <w:sz w:val="28"/>
    </w:rPr>
  </w:style>
  <w:style w:type="paragraph" w:customStyle="1" w:styleId="29">
    <w:name w:val="WPSOffice手动目录 1"/>
    <w:autoRedefine/>
    <w:qFormat/>
    <w:uiPriority w:val="0"/>
    <w:pPr>
      <w:ind w:leftChars="0"/>
    </w:pPr>
    <w:rPr>
      <w:rFonts w:ascii="Calibri" w:hAnsi="Calibri" w:eastAsia="宋体" w:cstheme="minorBidi"/>
      <w:sz w:val="21"/>
      <w:szCs w:val="20"/>
    </w:rPr>
  </w:style>
  <w:style w:type="paragraph" w:customStyle="1" w:styleId="30">
    <w:name w:val="WPSOffice手动目录 2"/>
    <w:autoRedefine/>
    <w:qFormat/>
    <w:uiPriority w:val="0"/>
    <w:pPr>
      <w:ind w:leftChars="200"/>
    </w:pPr>
    <w:rPr>
      <w:rFonts w:ascii="Calibri" w:hAnsi="Calibri" w:eastAsia="宋体" w:cstheme="minorBidi"/>
      <w:sz w:val="21"/>
      <w:szCs w:val="20"/>
    </w:rPr>
  </w:style>
  <w:style w:type="paragraph" w:customStyle="1" w:styleId="31">
    <w:name w:val="WPSOffice手动目录 3"/>
    <w:autoRedefine/>
    <w:qFormat/>
    <w:uiPriority w:val="0"/>
    <w:pPr>
      <w:ind w:leftChars="400"/>
    </w:pPr>
    <w:rPr>
      <w:rFonts w:ascii="Calibri" w:hAnsi="Calibri" w:eastAsia="宋体" w:cstheme="minorBidi"/>
      <w:sz w:val="21"/>
      <w:szCs w:val="20"/>
    </w:rPr>
  </w:style>
  <w:style w:type="character" w:customStyle="1" w:styleId="32">
    <w:name w:val="一级标题wmt Char"/>
    <w:link w:val="19"/>
    <w:autoRedefine/>
    <w:qFormat/>
    <w:uiPriority w:val="0"/>
    <w:rPr>
      <w:rFonts w:eastAsia="宋体" w:asciiTheme="minorAscii" w:hAnsiTheme="minorAscii"/>
      <w:b/>
      <w:sz w:val="44"/>
    </w:rPr>
  </w:style>
  <w:style w:type="paragraph" w:styleId="33">
    <w:name w:val="No Spacing"/>
    <w:autoRedefine/>
    <w:qFormat/>
    <w:uiPriority w:val="1"/>
    <w:pPr>
      <w:spacing w:line="276" w:lineRule="auto"/>
    </w:pPr>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header" Target="head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5" Type="http://schemas.openxmlformats.org/officeDocument/2006/relationships/fontTable" Target="fontTable.xml"/><Relationship Id="rId154" Type="http://schemas.openxmlformats.org/officeDocument/2006/relationships/numbering" Target="numbering.xml"/><Relationship Id="rId153" Type="http://schemas.openxmlformats.org/officeDocument/2006/relationships/customXml" Target="../customXml/item1.xml"/><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BOCHU, Inc.</Company>
  <Pages>90</Pages>
  <Words>25774</Words>
  <Characters>27268</Characters>
  <Lines>0</Lines>
  <Paragraphs>0</Paragraphs>
  <TotalTime>79</TotalTime>
  <ScaleCrop>false</ScaleCrop>
  <LinksUpToDate>false</LinksUpToDate>
  <CharactersWithSpaces>27557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2019-06-10T07:01:00Z</dcterms:created>
  <dc:creator>走走停停</dc:creator>
  <cp:lastModifiedBy>zhouyueyue</cp:lastModifiedBy>
  <dcterms:modified xsi:type="dcterms:W3CDTF">2024-04-16T08:03:41Z</dcterms:modified>
  <dc:title>User Manual 2-Chuck</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A199C38B83B54716AAF463ADCE0004E9_13</vt:lpwstr>
  </property>
</Properties>
</file>