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bidi w:val="0"/>
        <w:outlineLvl w:val="9"/>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tbl>
      <w:tblPr>
        <w:tblStyle w:val="14"/>
        <w:tblpPr w:leftFromText="187" w:rightFromText="187" w:vertAnchor="page" w:horzAnchor="page" w:tblpX="2489" w:tblpY="6036"/>
        <w:tblW w:w="6946" w:type="dxa"/>
        <w:tblInd w:w="0" w:type="dxa"/>
        <w:tblLayout w:type="fixed"/>
        <w:tblCellMar>
          <w:top w:w="0" w:type="dxa"/>
          <w:left w:w="108" w:type="dxa"/>
          <w:bottom w:w="0" w:type="dxa"/>
          <w:right w:w="108" w:type="dxa"/>
        </w:tblCellMar>
      </w:tblPr>
      <w:tblGrid>
        <w:gridCol w:w="6946"/>
      </w:tblGrid>
      <w:tr>
        <w:tblPrEx>
          <w:tblCellMar>
            <w:top w:w="0" w:type="dxa"/>
            <w:left w:w="108" w:type="dxa"/>
            <w:bottom w:w="0" w:type="dxa"/>
            <w:right w:w="108" w:type="dxa"/>
          </w:tblCellMar>
        </w:tblPrEx>
        <w:sdt>
          <w:sdtPr>
            <w:rPr>
              <w:rFonts w:hint="eastAsia" w:asciiTheme="majorHAnsi" w:hAnsiTheme="majorHAnsi" w:eastAsiaTheme="majorEastAsia" w:cstheme="majorBidi"/>
            </w:rPr>
            <w:alias w:val="Company"/>
            <w:id w:val="-1975669144"/>
            <w:dataBinding w:prefixMappings="xmlns:ns0='http://schemas.openxmlformats.org/officeDocument/2006/extended-properties'" w:xpath="/ns0:Properties[1]/ns0:Company[1]" w:storeItemID="{6668398D-A668-4E3E-A5EB-62B293D839F1}"/>
            <w:text/>
          </w:sdtPr>
          <w:sdtEndPr>
            <w:rPr>
              <w:rFonts w:hint="eastAsia" w:asciiTheme="majorHAnsi" w:hAnsiTheme="majorHAnsi" w:eastAsiaTheme="majorEastAsia" w:cstheme="majorBidi"/>
            </w:rPr>
          </w:sdtEndPr>
          <w:sdtContent>
            <w:tc>
              <w:tcPr>
                <w:tcW w:w="6946" w:type="dxa"/>
                <w:tcMar>
                  <w:top w:w="216" w:type="dxa"/>
                  <w:left w:w="115" w:type="dxa"/>
                  <w:bottom w:w="216" w:type="dxa"/>
                  <w:right w:w="115" w:type="dxa"/>
                </w:tcMar>
              </w:tcPr>
              <w:p>
                <w:pPr>
                  <w:pStyle w:val="32"/>
                  <w:rPr>
                    <w:rFonts w:asciiTheme="majorHAnsi" w:hAnsiTheme="majorHAnsi" w:eastAsiaTheme="majorEastAsia" w:cstheme="majorBidi"/>
                  </w:rPr>
                </w:pPr>
                <w:r>
                  <w:rPr>
                    <w:rFonts w:hint="eastAsia" w:asciiTheme="majorHAnsi" w:hAnsiTheme="majorHAnsi" w:eastAsiaTheme="majorEastAsia" w:cstheme="majorBidi"/>
                    <w:lang w:val="en-US" w:eastAsia="zh-CN"/>
                  </w:rPr>
                  <w:t>BOCHU, Inc.</w:t>
                </w:r>
              </w:p>
            </w:tc>
          </w:sdtContent>
        </w:sdt>
      </w:tr>
      <w:tr>
        <w:tblPrEx>
          <w:tblCellMar>
            <w:top w:w="0" w:type="dxa"/>
            <w:left w:w="108" w:type="dxa"/>
            <w:bottom w:w="0" w:type="dxa"/>
            <w:right w:w="108" w:type="dxa"/>
          </w:tblCellMar>
        </w:tblPrEx>
        <w:trPr>
          <w:trHeight w:val="404" w:hRule="atLeast"/>
        </w:trPr>
        <w:tc>
          <w:tcPr>
            <w:tcW w:w="6946" w:type="dxa"/>
            <w:tcMar>
              <w:top w:w="216" w:type="dxa"/>
              <w:left w:w="115" w:type="dxa"/>
              <w:bottom w:w="216" w:type="dxa"/>
              <w:right w:w="115" w:type="dxa"/>
            </w:tcMar>
          </w:tcPr>
          <w:p>
            <w:pPr>
              <w:pStyle w:val="32"/>
              <w:rPr>
                <w:rFonts w:ascii="Cambria" w:hAnsi="Cambria"/>
                <w:color w:val="4F81BD"/>
                <w:sz w:val="44"/>
                <w:szCs w:val="56"/>
              </w:rPr>
            </w:pPr>
            <w:r>
              <w:rPr>
                <w:rFonts w:ascii="Cambria" w:hAnsi="Cambria"/>
                <w:color w:val="4F81BD"/>
                <w:sz w:val="44"/>
              </w:rPr>
              <w:t>BOCHU TubePro Tube Cutting Control Software</w:t>
            </w:r>
          </w:p>
        </w:tc>
      </w:tr>
      <w:tr>
        <w:tblPrEx>
          <w:tblCellMar>
            <w:top w:w="0" w:type="dxa"/>
            <w:left w:w="108" w:type="dxa"/>
            <w:bottom w:w="0" w:type="dxa"/>
            <w:right w:w="108" w:type="dxa"/>
          </w:tblCellMar>
        </w:tblPrEx>
        <w:tc>
          <w:tcPr>
            <w:tcW w:w="6946" w:type="dxa"/>
          </w:tcPr>
          <w:sdt>
            <w:sdtPr>
              <w:rPr>
                <w:rFonts w:hint="eastAsia" w:ascii="Cambria" w:hAnsi="Cambria"/>
                <w:b/>
                <w:color w:val="4F81BD"/>
                <w:sz w:val="72"/>
                <w:szCs w:val="56"/>
              </w:rPr>
              <w:alias w:val="Title"/>
              <w:id w:val="1097531449"/>
              <w:dataBinding w:prefixMappings="xmlns:ns0='http://schemas.openxmlformats.org/package/2006/metadata/core-properties' xmlns:ns1='http://purl.org/dc/elements/1.1/'" w:xpath="/ns0:coreProperties[1]/ns1:title[1]" w:storeItemID="{6C3C8BC8-F283-45AE-878A-BAB7291924A1}"/>
              <w:text/>
            </w:sdtPr>
            <w:sdtEndPr>
              <w:rPr>
                <w:rFonts w:hint="eastAsia" w:ascii="Cambria" w:hAnsi="Cambria"/>
                <w:b/>
                <w:color w:val="4F81BD"/>
                <w:sz w:val="72"/>
                <w:szCs w:val="56"/>
              </w:rPr>
            </w:sdtEndPr>
            <w:sdtContent>
              <w:p>
                <w:pPr>
                  <w:pStyle w:val="32"/>
                  <w:rPr>
                    <w:rFonts w:asciiTheme="majorHAnsi" w:hAnsiTheme="majorHAnsi" w:eastAsiaTheme="majorEastAsia" w:cstheme="majorBidi"/>
                    <w:color w:val="5B9BD5" w:themeColor="accent1"/>
                    <w:sz w:val="72"/>
                    <w:szCs w:val="80"/>
                    <w14:textFill>
                      <w14:solidFill>
                        <w14:schemeClr w14:val="accent1"/>
                      </w14:solidFill>
                    </w14:textFill>
                  </w:rPr>
                </w:pPr>
                <w:r>
                  <w:rPr>
                    <w:rFonts w:hint="eastAsia" w:ascii="Cambria" w:hAnsi="Cambria"/>
                    <w:b/>
                    <w:color w:val="4F81BD"/>
                    <w:sz w:val="72"/>
                    <w:szCs w:val="56"/>
                    <w:lang w:val="en-US" w:eastAsia="zh-CN"/>
                  </w:rPr>
                  <w:t>User Manual Single-Chuck</w:t>
                </w:r>
              </w:p>
            </w:sdtContent>
          </w:sdt>
        </w:tc>
      </w:tr>
      <w:tr>
        <w:tblPrEx>
          <w:tblCellMar>
            <w:top w:w="0" w:type="dxa"/>
            <w:left w:w="108" w:type="dxa"/>
            <w:bottom w:w="0" w:type="dxa"/>
            <w:right w:w="108" w:type="dxa"/>
          </w:tblCellMar>
        </w:tblPrEx>
        <w:trPr>
          <w:trHeight w:val="652" w:hRule="atLeast"/>
        </w:trPr>
        <w:tc>
          <w:tcPr>
            <w:tcW w:w="6946" w:type="dxa"/>
            <w:tcMar>
              <w:top w:w="216" w:type="dxa"/>
              <w:left w:w="115" w:type="dxa"/>
              <w:bottom w:w="216" w:type="dxa"/>
              <w:right w:w="115" w:type="dxa"/>
            </w:tcMar>
          </w:tcPr>
          <w:p>
            <w:pPr>
              <w:pStyle w:val="32"/>
              <w:spacing w:line="0" w:lineRule="atLeast"/>
              <w:rPr>
                <w:rFonts w:asciiTheme="majorHAnsi" w:hAnsiTheme="majorHAnsi" w:eastAsiaTheme="majorEastAsia" w:cstheme="majorBidi"/>
              </w:rPr>
            </w:pPr>
            <w:r>
              <w:rPr>
                <w:rFonts w:asciiTheme="majorHAnsi" w:hAnsiTheme="majorHAnsi"/>
              </w:rPr>
              <w:t>For FSCUT3000DE-A/D/H</w:t>
            </w:r>
          </w:p>
          <w:p>
            <w:pPr>
              <w:pStyle w:val="32"/>
              <w:spacing w:line="0" w:lineRule="atLeast"/>
              <w:rPr>
                <w:rFonts w:asciiTheme="majorHAnsi" w:hAnsiTheme="majorHAnsi" w:eastAsiaTheme="majorEastAsia" w:cstheme="majorBidi"/>
              </w:rPr>
            </w:pPr>
            <w:r>
              <w:rPr>
                <w:rFonts w:asciiTheme="majorHAnsi" w:hAnsiTheme="majorHAnsi"/>
              </w:rPr>
              <w:t>Version 7.27.200.3</w:t>
            </w:r>
          </w:p>
        </w:tc>
      </w:tr>
    </w:tbl>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Different systems have varying supported features, and you can refer to the following table or contact our company for product selection.</w:t>
      </w:r>
    </w:p>
    <w:p>
      <w:pPr>
        <w:rPr>
          <w:rFonts w:hint="default" w:ascii="Times New Roman" w:hAnsi="Times New Roman" w:cs="Times New Roman"/>
          <w:lang w:eastAsia="zh-CN"/>
        </w:rPr>
      </w:pPr>
    </w:p>
    <w:tbl>
      <w:tblPr>
        <w:tblStyle w:val="14"/>
        <w:tblW w:w="839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25"/>
        <w:gridCol w:w="1943"/>
        <w:gridCol w:w="2325"/>
        <w:gridCol w:w="20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22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p>
        </w:tc>
        <w:tc>
          <w:tcPr>
            <w:tcW w:w="2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3000DE-A</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3000DE-D</w:t>
            </w:r>
          </w:p>
        </w:tc>
        <w:tc>
          <w:tcPr>
            <w:tcW w:w="2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3000DE-H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22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Standard Small Tube</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Advanced Small Tube</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Bevel Small Tube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Follow-up Holder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Chuck Size (&gt; 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Plate and Tube in One</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Focus Adjust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Pull-Feed Cutting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Dodge</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Probe Centering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FlyCut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Bevel Cutting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Hardware</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Master Card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Master Card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Master Card</w:t>
            </w:r>
          </w:p>
        </w:tc>
      </w:tr>
    </w:tbl>
    <w:p>
      <w:pPr>
        <w:rPr>
          <w:rFonts w:hint="default" w:ascii="Times New Roman" w:hAnsi="Times New Roman" w:cs="Times New Roman"/>
          <w:lang w:eastAsia="zh-CN"/>
        </w:rPr>
      </w:pPr>
    </w:p>
    <w:p>
      <w:pPr>
        <w:rPr>
          <w:rFonts w:hint="default" w:ascii="Times New Roman" w:hAnsi="Times New Roman" w:cs="Times New Roman"/>
        </w:rPr>
      </w:pPr>
      <w:r>
        <w:rPr>
          <w:rFonts w:hint="default" w:ascii="Times New Roman" w:hAnsi="Times New Roman" w:cs="Times New Roman"/>
        </w:rPr>
        <w:t>Small Tube Selection</w:t>
      </w:r>
    </w:p>
    <w:p>
      <w:pPr>
        <w:rPr>
          <w:rFonts w:hint="default" w:ascii="Times New Roman" w:hAnsi="Times New Roman" w:cs="Times New Roman"/>
        </w:rPr>
      </w:pPr>
      <w:r>
        <w:rPr>
          <w:rFonts w:hint="default" w:ascii="Times New Roman" w:hAnsi="Times New Roman" w:cs="Times New Roman"/>
        </w:rPr>
        <w:t>3000DE-A + focus adjust = 3000DE-D</w:t>
      </w:r>
    </w:p>
    <w:p>
      <w:pPr>
        <w:rPr>
          <w:rFonts w:hint="default" w:ascii="Times New Roman" w:hAnsi="Times New Roman" w:cs="Times New Roman"/>
        </w:rPr>
      </w:pPr>
      <w:r>
        <w:rPr>
          <w:rFonts w:hint="default" w:ascii="Times New Roman" w:hAnsi="Times New Roman" w:cs="Times New Roman"/>
        </w:rPr>
        <w:t>3000DE-D + bevel = 3000DE-H</w:t>
      </w:r>
    </w:p>
    <w:p>
      <w:pPr>
        <w:ind w:left="1260" w:leftChars="0"/>
        <w:rPr>
          <w:rFonts w:hint="default"/>
          <w:lang w:val="en-US"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sectPr>
          <w:headerReference r:id="rId5" w:type="default"/>
          <w:pgSz w:w="11906" w:h="16838"/>
          <w:pgMar w:top="1440" w:right="1800" w:bottom="1440" w:left="1800" w:header="851" w:footer="992" w:gutter="0"/>
          <w:pgNumType w:fmt="decimal"/>
          <w:cols w:space="425" w:num="1"/>
          <w:titlePg/>
          <w:docGrid w:type="lines" w:linePitch="312" w:charSpace="0"/>
        </w:sectPr>
      </w:pPr>
    </w:p>
    <w:p>
      <w:pPr>
        <w:pStyle w:val="2"/>
        <w:numPr>
          <w:ilvl w:val="0"/>
          <w:numId w:val="0"/>
        </w:numPr>
        <w:bidi w:val="0"/>
      </w:pPr>
      <w:bookmarkStart w:id="0" w:name="_Toc28651"/>
      <w:r>
        <w:t>Welcome</w:t>
      </w:r>
      <w:bookmarkEnd w:id="0"/>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Thank you for choosing BOCHU TubePro Tube Cutting Software!</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"TubePro tube cutting software" (hereinafter referred to as TubePro) is used for laser cutting of metal pipe, with high precision and high efficiency. Its main functions include calibration of the B-axis center, automatic tube centering, parameter setting, custom PLC, simulation and cutting control.</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TubePro has to work with the control card for processing control. When TubePro is running on a computer that does not have a control card connected, it enters Demo(Offline) mode.</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b/>
          <w:bCs/>
          <w:sz w:val="22"/>
          <w:szCs w:val="24"/>
        </w:rPr>
      </w:pPr>
      <w:r>
        <w:rPr>
          <w:rFonts w:hint="default" w:ascii="Times New Roman" w:hAnsi="Times New Roman" w:cs="Times New Roman"/>
        </w:rPr>
        <w:t>Please note that this user manual is only intended as a operating instruction for the main program of  TubePro. For tools that is installed with TubePro, including the Machine Config Tool(CypConfig), please contact us.</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
          <w:sz w:val="22"/>
        </w:rPr>
        <w:t>This manual is based on TubePro version 7.27.200.3</w:t>
      </w:r>
      <w:r>
        <w:rPr>
          <w:rFonts w:hint="default" w:ascii="Times New Roman" w:hAnsi="Times New Roman" w:cs="Times New Roman"/>
        </w:rPr>
        <w:t>. Your TubePro may differ in some respects from the content in this manual due to the continuous updating of TubePro.</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If you have any questions or suggestions, feel free to contact us!</w:t>
      </w:r>
    </w:p>
    <w:p>
      <w:pPr>
        <w:ind w:left="0" w:leftChars="0" w:firstLine="0" w:firstLineChars="0"/>
      </w:pPr>
    </w:p>
    <w:p>
      <w:pPr>
        <w:ind w:left="0" w:leftChars="0" w:firstLine="0" w:firstLineChars="0"/>
        <w:jc w:val="center"/>
      </w:pPr>
      <w:r>
        <mc:AlternateContent>
          <mc:Choice Requires="wpc">
            <w:drawing>
              <wp:inline distT="0" distB="0" distL="0" distR="0">
                <wp:extent cx="5429885" cy="3517265"/>
                <wp:effectExtent l="4445" t="4445" r="13970" b="21590"/>
                <wp:docPr id="261" name="画布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595959"/>
                          </a:solidFill>
                          <a:prstDash val="solid"/>
                          <a:miter lim="800000"/>
                          <a:headEnd type="none" w="med" len="med"/>
                          <a:tailEnd type="none" w="med" len="med"/>
                        </a:ln>
                      </wpc:whole>
                      <pic:pic xmlns:pic="http://schemas.openxmlformats.org/drawingml/2006/picture">
                        <pic:nvPicPr>
                          <pic:cNvPr id="259" name="Picture 199" descr="warningr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103289" y="96696"/>
                            <a:ext cx="609476" cy="609478"/>
                          </a:xfrm>
                          <a:prstGeom prst="rect">
                            <a:avLst/>
                          </a:prstGeom>
                          <a:noFill/>
                          <a:ln>
                            <a:noFill/>
                          </a:ln>
                          <a:effectLst/>
                        </pic:spPr>
                      </pic:pic>
                      <wps:wsp>
                        <wps:cNvPr id="260" name="Text Box 200"/>
                        <wps:cNvSpPr txBox="1">
                          <a:spLocks noChangeArrowheads="1"/>
                        </wps:cNvSpPr>
                        <wps:spPr bwMode="auto">
                          <a:xfrm>
                            <a:off x="710565" y="165735"/>
                            <a:ext cx="4311015" cy="3331210"/>
                          </a:xfrm>
                          <a:prstGeom prst="rect">
                            <a:avLst/>
                          </a:prstGeom>
                          <a:noFill/>
                          <a:ln>
                            <a:noFill/>
                          </a:ln>
                          <a:effectLst/>
                        </wps:spPr>
                        <wps:txbx>
                          <w:txbxContent>
                            <w:p>
                              <w:pPr>
                                <w:ind w:left="42" w:firstLine="0" w:firstLineChars="0"/>
                                <w:rPr>
                                  <w:rFonts w:ascii="黑体" w:hAnsi="黑体" w:eastAsia="黑体"/>
                                </w:rPr>
                              </w:pPr>
                              <w:r>
                                <w:rPr>
                                  <w:rFonts w:ascii="黑体" w:hAnsi="黑体"/>
                                </w:rPr>
                                <w:t>The machine tool operation and laser cutting quality have something to do with the material being cut, the laser used, the gas used, the pressure and the parameters you set. Please set the parameters according to your cutting process requirements!</w:t>
                              </w:r>
                            </w:p>
                            <w:p>
                              <w:pPr>
                                <w:ind w:left="42" w:firstLine="420"/>
                                <w:rPr>
                                  <w:rFonts w:ascii="黑体" w:hAnsi="黑体" w:eastAsia="黑体"/>
                                </w:rPr>
                              </w:pPr>
                            </w:p>
                            <w:p>
                              <w:pPr>
                                <w:ind w:left="42" w:firstLine="0" w:firstLineChars="0"/>
                                <w:rPr>
                                  <w:rFonts w:ascii="黑体" w:hAnsi="黑体" w:eastAsia="黑体"/>
                                </w:rPr>
                              </w:pPr>
                              <w:r>
                                <w:rPr>
                                  <w:rFonts w:ascii="黑体" w:hAnsi="黑体"/>
                                </w:rPr>
                                <w:t>Improper parameter setting and operation can lead to low cutting results, damage to laser heads or machine parts or even human injury, TubePro has provided various protective measures to its best. Laser equipment manufacturers and end users should comply with operating procedures to avoid the occurrence of accidents.</w:t>
                              </w:r>
                            </w:p>
                            <w:p>
                              <w:pPr>
                                <w:ind w:left="42" w:firstLine="420"/>
                                <w:rPr>
                                  <w:rFonts w:ascii="黑体" w:hAnsi="黑体" w:eastAsia="黑体"/>
                                </w:rPr>
                              </w:pPr>
                            </w:p>
                            <w:p>
                              <w:pPr>
                                <w:ind w:left="42" w:firstLine="0" w:firstLineChars="0"/>
                                <w:rPr>
                                  <w:rFonts w:ascii="黑体" w:hAnsi="黑体" w:eastAsia="黑体"/>
                                </w:rPr>
                              </w:pPr>
                              <w:r>
                                <w:rPr>
                                  <w:rFonts w:ascii="黑体" w:hAnsi="黑体"/>
                                </w:rPr>
                                <w:t>BOCHU shall not be liable for any direct, indirect, incidental, or consequential losses and liabilities resulting from the improper use of this manual or TubePro!</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76.95pt;width:427.55pt;" coordsize="5429885,3517265" editas="canvas" o:gfxdata="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">
                <o:lock v:ext="edit" aspectratio="f"/>
                <v:shape id="_x0000_s1026" o:spid="_x0000_s1026" style="position:absolute;left:0;top:0;height:3517265;width:5429885;" filled="f" stroked="t" coordsize="21600,21600" o:gfxdata="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">
                  <v:fill on="f" focussize="0,0"/>
                  <v:stroke color="#595959" miterlimit="8" joinstyle="miter"/>
                  <v:imagedata o:title=""/>
                  <o:lock v:ext="edit" aspectratio="t"/>
                </v:shape>
                <v:shape id="Picture 199" o:spid="_x0000_s1026" o:spt="75" alt="warningr64" type="#_x0000_t75" style="position:absolute;left:103289;top:96696;height:609478;width:609476;" filled="f" o:preferrelative="t" stroked="f" coordsize="21600,21600" o:gfxdata="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">
                  <v:fill on="f" focussize="0,0"/>
                  <v:stroke on="f"/>
                  <v:imagedata r:id="rId8" o:title=""/>
                  <o:lock v:ext="edit" aspectratio="t"/>
                </v:shape>
                <v:shape id="Text Box 200" o:spid="_x0000_s1026" o:spt="202" type="#_x0000_t202" style="position:absolute;left:710565;top:165735;height:3331210;width:4311015;" filled="f" stroked="f" coordsize="21600,21600" o:gfxdata="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oVze0wAAAAUBAAAPAAAAAAAA&#10;AAEAIAAAACIAAABkcnMvZG93bnJldi54bWxQSwECFAAUAAAACACHTuJACgbjzhcCAAAwBAAADgAA&#10;AAAAAAABACAAAAAiAQAAZHJzL2Uyb0RvYy54bWxQSwUGAAAAAAYABgBZAQAAqwUAAAAA&#10;">
                  <v:fill on="f" focussize="0,0"/>
                  <v:stroke on="f"/>
                  <v:imagedata o:title=""/>
                  <o:lock v:ext="edit" aspectratio="f"/>
                  <v:textbox>
                    <w:txbxContent>
                      <w:p>
                        <w:pPr>
                          <w:ind w:left="42" w:firstLine="0" w:firstLineChars="0"/>
                          <w:rPr>
                            <w:rFonts w:ascii="黑体" w:hAnsi="黑体" w:eastAsia="黑体"/>
                          </w:rPr>
                        </w:pPr>
                        <w:r>
                          <w:rPr>
                            <w:rFonts w:ascii="黑体" w:hAnsi="黑体"/>
                          </w:rPr>
                          <w:t>The machine tool operation and laser cutting quality have something to do with the material being cut, the laser used, the gas used, the pressure and the parameters you set. Please set the parameters according to your cutting process requirements!</w:t>
                        </w:r>
                      </w:p>
                      <w:p>
                        <w:pPr>
                          <w:ind w:left="42" w:firstLine="420"/>
                          <w:rPr>
                            <w:rFonts w:ascii="黑体" w:hAnsi="黑体" w:eastAsia="黑体"/>
                          </w:rPr>
                        </w:pPr>
                      </w:p>
                      <w:p>
                        <w:pPr>
                          <w:ind w:left="42" w:firstLine="0" w:firstLineChars="0"/>
                          <w:rPr>
                            <w:rFonts w:ascii="黑体" w:hAnsi="黑体" w:eastAsia="黑体"/>
                          </w:rPr>
                        </w:pPr>
                        <w:r>
                          <w:rPr>
                            <w:rFonts w:ascii="黑体" w:hAnsi="黑体"/>
                          </w:rPr>
                          <w:t>Improper parameter setting and operation can lead to low cutting results, damage to laser heads or machine parts or even human injury, TubePro has provided various protective measures to its best. Laser equipment manufacturers and end users should comply with operating procedures to avoid the occurrence of accidents.</w:t>
                        </w:r>
                      </w:p>
                      <w:p>
                        <w:pPr>
                          <w:ind w:left="42" w:firstLine="420"/>
                          <w:rPr>
                            <w:rFonts w:ascii="黑体" w:hAnsi="黑体" w:eastAsia="黑体"/>
                          </w:rPr>
                        </w:pPr>
                      </w:p>
                      <w:p>
                        <w:pPr>
                          <w:ind w:left="42" w:firstLine="0" w:firstLineChars="0"/>
                          <w:rPr>
                            <w:rFonts w:ascii="黑体" w:hAnsi="黑体" w:eastAsia="黑体"/>
                          </w:rPr>
                        </w:pPr>
                        <w:r>
                          <w:rPr>
                            <w:rFonts w:ascii="黑体" w:hAnsi="黑体"/>
                          </w:rPr>
                          <w:t>BOCHU shall not be liable for any direct, indirect, incidental, or consequential losses and liabilities resulting from the improper use of this manual or TubePro!</w:t>
                        </w:r>
                      </w:p>
                    </w:txbxContent>
                  </v:textbox>
                </v:shape>
                <w10:wrap type="none"/>
                <w10:anchorlock/>
              </v:group>
            </w:pict>
          </mc:Fallback>
        </mc:AlternateContent>
      </w:r>
    </w:p>
    <w:p>
      <w:r>
        <w:br w:type="page"/>
      </w:r>
    </w:p>
    <w:p>
      <w:pPr>
        <w:pStyle w:val="18"/>
        <w:numPr>
          <w:ilvl w:val="0"/>
          <w:numId w:val="0"/>
        </w:numPr>
        <w:bidi w:val="0"/>
        <w:ind w:leftChars="0"/>
        <w:jc w:val="center"/>
      </w:pPr>
      <w:bookmarkStart w:id="1" w:name="_Toc23211"/>
      <w:r>
        <w:t>Table of Contents</w:t>
      </w:r>
      <w:bookmarkEnd w:id="1"/>
    </w:p>
    <w:p>
      <w:pPr>
        <w:pStyle w:val="10"/>
        <w:tabs>
          <w:tab w:val="right" w:leader="dot" w:pos="8306"/>
        </w:tabs>
      </w:pPr>
      <w:r>
        <w:fldChar w:fldCharType="begin"/>
      </w:r>
      <w:r>
        <w:instrText xml:space="preserve">TOC \t "一级标题wmt,1,二级标题wmt,2,三级标题wmt,3" \h \u </w:instrText>
      </w:r>
      <w:r>
        <w:fldChar w:fldCharType="separate"/>
      </w:r>
      <w:r>
        <w:fldChar w:fldCharType="begin"/>
      </w:r>
      <w:r>
        <w:instrText xml:space="preserve"> HYPERLINK \l _Toc28651 </w:instrText>
      </w:r>
      <w:r>
        <w:fldChar w:fldCharType="separate"/>
      </w:r>
      <w:r>
        <w:t>Welcome</w:t>
      </w:r>
      <w:r>
        <w:tab/>
      </w:r>
      <w:r>
        <w:fldChar w:fldCharType="begin"/>
      </w:r>
      <w:r>
        <w:instrText xml:space="preserve"> PAGEREF _Toc28651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_Toc23211 </w:instrText>
      </w:r>
      <w:r>
        <w:fldChar w:fldCharType="separate"/>
      </w:r>
      <w:r>
        <w:t>Table of Contents</w:t>
      </w:r>
      <w:r>
        <w:tab/>
      </w:r>
      <w:r>
        <w:fldChar w:fldCharType="begin"/>
      </w:r>
      <w:r>
        <w:instrText xml:space="preserve"> PAGEREF _Toc23211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_Toc29629 </w:instrText>
      </w:r>
      <w:r>
        <w:fldChar w:fldCharType="separate"/>
      </w:r>
      <w:r>
        <w:rPr>
          <w:rFonts w:hint="default" w:ascii="Times New Roman" w:hAnsi="Times New Roman" w:cs="Times New Roman"/>
        </w:rPr>
        <w:t>1. Initial Debug</w:t>
      </w:r>
      <w:r>
        <w:tab/>
      </w:r>
      <w:r>
        <w:fldChar w:fldCharType="begin"/>
      </w:r>
      <w:r>
        <w:instrText xml:space="preserve"> PAGEREF _Toc29629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_Toc30405 </w:instrText>
      </w:r>
      <w:r>
        <w:fldChar w:fldCharType="separate"/>
      </w:r>
      <w:r>
        <w:rPr>
          <w:rFonts w:hint="eastAsia" w:ascii="Calibri" w:hAnsi="Calibri" w:eastAsia="宋体" w:cs="宋体"/>
          <w:bCs w:val="0"/>
        </w:rPr>
        <w:t xml:space="preserve">1.1 </w:t>
      </w:r>
      <w:r>
        <w:rPr>
          <w:rFonts w:hint="default" w:ascii="Times New Roman" w:hAnsi="Times New Roman" w:cs="Times New Roman"/>
        </w:rPr>
        <w:t>Debugging</w:t>
      </w:r>
      <w:r>
        <w:tab/>
      </w:r>
      <w:r>
        <w:fldChar w:fldCharType="begin"/>
      </w:r>
      <w:r>
        <w:instrText xml:space="preserve"> PAGEREF _Toc30405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_Toc13412 </w:instrText>
      </w:r>
      <w:r>
        <w:fldChar w:fldCharType="separate"/>
      </w:r>
      <w:r>
        <w:rPr>
          <w:rFonts w:hint="eastAsia" w:ascii="Calibri" w:hAnsi="Calibri" w:eastAsia="宋体" w:cs="宋体"/>
        </w:rPr>
        <w:t xml:space="preserve">1.2 </w:t>
      </w:r>
      <w:r>
        <w:rPr>
          <w:rFonts w:hint="default" w:ascii="Times New Roman" w:hAnsi="Times New Roman" w:cs="Times New Roman"/>
        </w:rPr>
        <w:t>Steps</w:t>
      </w:r>
      <w:r>
        <w:tab/>
      </w:r>
      <w:r>
        <w:fldChar w:fldCharType="begin"/>
      </w:r>
      <w:r>
        <w:instrText xml:space="preserve"> PAGEREF _Toc13412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_Toc21265 </w:instrText>
      </w:r>
      <w:r>
        <w:fldChar w:fldCharType="separate"/>
      </w:r>
      <w:r>
        <w:rPr>
          <w:rFonts w:hint="eastAsia" w:ascii="Calibri" w:hAnsi="Calibri" w:eastAsia="宋体" w:cs="宋体"/>
        </w:rPr>
        <w:t xml:space="preserve">1.2.1 </w:t>
      </w:r>
      <w:r>
        <w:rPr>
          <w:rFonts w:hint="default" w:ascii="Times New Roman" w:hAnsi="Times New Roman" w:cs="Times New Roman"/>
        </w:rPr>
        <w:t>System Return Origin</w:t>
      </w:r>
      <w:r>
        <w:tab/>
      </w:r>
      <w:r>
        <w:fldChar w:fldCharType="begin"/>
      </w:r>
      <w:r>
        <w:instrText xml:space="preserve"> PAGEREF _Toc21265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_Toc11610 </w:instrText>
      </w:r>
      <w:r>
        <w:fldChar w:fldCharType="separate"/>
      </w:r>
      <w:r>
        <w:rPr>
          <w:rFonts w:hint="eastAsia" w:ascii="Calibri" w:hAnsi="Calibri" w:eastAsia="宋体" w:cs="宋体"/>
        </w:rPr>
        <w:t xml:space="preserve">1.2.2 </w:t>
      </w:r>
      <w:r>
        <w:rPr>
          <w:rFonts w:hint="default" w:ascii="Times New Roman" w:hAnsi="Times New Roman" w:cs="Times New Roman"/>
        </w:rPr>
        <w:t>Holder Debugging</w:t>
      </w:r>
      <w:r>
        <w:tab/>
      </w:r>
      <w:r>
        <w:fldChar w:fldCharType="begin"/>
      </w:r>
      <w:r>
        <w:instrText xml:space="preserve"> PAGEREF _Toc11610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_Toc1215 </w:instrText>
      </w:r>
      <w:r>
        <w:fldChar w:fldCharType="separate"/>
      </w:r>
      <w:r>
        <w:rPr>
          <w:rFonts w:hint="eastAsia" w:ascii="Calibri" w:hAnsi="Calibri" w:eastAsia="宋体" w:cs="宋体"/>
        </w:rPr>
        <w:t xml:space="preserve">1.2.3 </w:t>
      </w:r>
      <w:r>
        <w:rPr>
          <w:rFonts w:hint="default" w:ascii="Times New Roman" w:hAnsi="Times New Roman" w:cs="Times New Roman"/>
        </w:rPr>
        <w:t>Chuck Debugging</w:t>
      </w:r>
      <w:r>
        <w:tab/>
      </w:r>
      <w:r>
        <w:fldChar w:fldCharType="begin"/>
      </w:r>
      <w:r>
        <w:instrText xml:space="preserve"> PAGEREF _Toc1215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_Toc28740 </w:instrText>
      </w:r>
      <w:r>
        <w:fldChar w:fldCharType="separate"/>
      </w:r>
      <w:r>
        <w:rPr>
          <w:rFonts w:hint="eastAsia" w:ascii="Calibri" w:hAnsi="Calibri" w:eastAsia="宋体" w:cs="宋体"/>
        </w:rPr>
        <w:t xml:space="preserve">1.2.4 </w:t>
      </w:r>
      <w:r>
        <w:rPr>
          <w:rFonts w:hint="default" w:ascii="Times New Roman" w:hAnsi="Times New Roman" w:cs="Times New Roman"/>
        </w:rPr>
        <w:t>Capacitance Calibration</w:t>
      </w:r>
      <w:r>
        <w:tab/>
      </w:r>
      <w:r>
        <w:fldChar w:fldCharType="begin"/>
      </w:r>
      <w:r>
        <w:instrText xml:space="preserve"> PAGEREF _Toc28740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_Toc11078 </w:instrText>
      </w:r>
      <w:r>
        <w:fldChar w:fldCharType="separate"/>
      </w:r>
      <w:r>
        <w:rPr>
          <w:rFonts w:hint="eastAsia" w:ascii="Calibri" w:hAnsi="Calibri" w:eastAsia="宋体" w:cs="宋体"/>
        </w:rPr>
        <w:t xml:space="preserve">1.2.5 </w:t>
      </w:r>
      <w:r>
        <w:rPr>
          <w:rFonts w:hint="default" w:ascii="Times New Roman" w:hAnsi="Times New Roman" w:cs="Times New Roman"/>
        </w:rPr>
        <w:t>Calibrate B-axis Center</w:t>
      </w:r>
      <w:r>
        <w:tab/>
      </w:r>
      <w:r>
        <w:fldChar w:fldCharType="begin"/>
      </w:r>
      <w:r>
        <w:instrText xml:space="preserve"> PAGEREF _Toc11078 \h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_Toc18814 </w:instrText>
      </w:r>
      <w:r>
        <w:fldChar w:fldCharType="separate"/>
      </w:r>
      <w:r>
        <w:rPr>
          <w:rFonts w:hint="default" w:ascii="Times New Roman" w:hAnsi="Times New Roman" w:cs="Times New Roman"/>
        </w:rPr>
        <w:t>2. Quick Start</w:t>
      </w:r>
      <w:r>
        <w:tab/>
      </w:r>
      <w:r>
        <w:fldChar w:fldCharType="begin"/>
      </w:r>
      <w:r>
        <w:instrText xml:space="preserve"> PAGEREF _Toc18814 \h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_Toc26959 </w:instrText>
      </w:r>
      <w:r>
        <w:fldChar w:fldCharType="separate"/>
      </w:r>
      <w:r>
        <w:rPr>
          <w:rFonts w:hint="eastAsia" w:ascii="Times New Roman" w:hAnsi="Times New Roman" w:cs="Times New Roman"/>
          <w:lang w:val="en-US" w:eastAsia="zh-CN"/>
        </w:rPr>
        <w:t xml:space="preserve">2.1 </w:t>
      </w:r>
      <w:r>
        <w:rPr>
          <w:rFonts w:hint="default" w:ascii="Times New Roman" w:hAnsi="Times New Roman" w:cs="Times New Roman"/>
        </w:rPr>
        <w:t>Processing Flow</w:t>
      </w:r>
      <w:r>
        <w:tab/>
      </w:r>
      <w:r>
        <w:fldChar w:fldCharType="begin"/>
      </w:r>
      <w:r>
        <w:instrText xml:space="preserve"> PAGEREF _Toc26959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_Toc8668 </w:instrText>
      </w:r>
      <w:r>
        <w:fldChar w:fldCharType="separate"/>
      </w:r>
      <w:r>
        <w:rPr>
          <w:rFonts w:hint="eastAsia" w:ascii="Times New Roman" w:hAnsi="Times New Roman" w:cs="Times New Roman"/>
          <w:lang w:val="en-US" w:eastAsia="zh-CN"/>
        </w:rPr>
        <w:t xml:space="preserve">2.1.1 </w:t>
      </w:r>
      <w:r>
        <w:rPr>
          <w:rFonts w:hint="default" w:ascii="Times New Roman" w:hAnsi="Times New Roman" w:cs="Times New Roman"/>
        </w:rPr>
        <w:t>Import File</w:t>
      </w:r>
      <w:r>
        <w:tab/>
      </w:r>
      <w:r>
        <w:fldChar w:fldCharType="begin"/>
      </w:r>
      <w:r>
        <w:instrText xml:space="preserve"> PAGEREF _Toc8668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_Toc23018 </w:instrText>
      </w:r>
      <w:r>
        <w:fldChar w:fldCharType="separate"/>
      </w:r>
      <w:r>
        <w:rPr>
          <w:rFonts w:hint="eastAsia" w:ascii="Times New Roman" w:hAnsi="Times New Roman" w:cs="Times New Roman"/>
          <w:lang w:val="en-US" w:eastAsia="zh-CN"/>
        </w:rPr>
        <w:t xml:space="preserve">2.1.2 </w:t>
      </w:r>
      <w:r>
        <w:rPr>
          <w:rFonts w:hint="default" w:ascii="Times New Roman" w:hAnsi="Times New Roman" w:cs="Times New Roman"/>
        </w:rPr>
        <w:t>Set Layer Parameters</w:t>
      </w:r>
      <w:r>
        <w:tab/>
      </w:r>
      <w:r>
        <w:fldChar w:fldCharType="begin"/>
      </w:r>
      <w:r>
        <w:instrText xml:space="preserve"> PAGEREF _Toc23018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_Toc20371 </w:instrText>
      </w:r>
      <w:r>
        <w:fldChar w:fldCharType="separate"/>
      </w:r>
      <w:r>
        <w:rPr>
          <w:rFonts w:hint="eastAsia" w:ascii="Times New Roman" w:hAnsi="Times New Roman" w:cs="Times New Roman"/>
          <w:lang w:val="en-US" w:eastAsia="zh-CN"/>
        </w:rPr>
        <w:t xml:space="preserve">2.1.3 </w:t>
      </w:r>
      <w:r>
        <w:rPr>
          <w:rFonts w:hint="default" w:ascii="Times New Roman" w:hAnsi="Times New Roman" w:cs="Times New Roman"/>
        </w:rPr>
        <w:t>Start Processing</w:t>
      </w:r>
      <w:r>
        <w:tab/>
      </w:r>
      <w:r>
        <w:fldChar w:fldCharType="begin"/>
      </w:r>
      <w:r>
        <w:instrText xml:space="preserve"> PAGEREF _Toc20371 \h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_Toc3148 </w:instrText>
      </w:r>
      <w:r>
        <w:fldChar w:fldCharType="separate"/>
      </w:r>
      <w:r>
        <w:rPr>
          <w:rFonts w:hint="eastAsia" w:ascii="Times New Roman" w:hAnsi="Times New Roman" w:cs="Times New Roman"/>
          <w:lang w:val="en-US" w:eastAsia="zh-CN"/>
        </w:rPr>
        <w:t xml:space="preserve">2.1.4 </w:t>
      </w:r>
      <w:r>
        <w:rPr>
          <w:rFonts w:hint="default" w:ascii="Times New Roman" w:hAnsi="Times New Roman" w:cs="Times New Roman"/>
        </w:rPr>
        <w:t>Display Alarm</w:t>
      </w:r>
      <w:r>
        <w:tab/>
      </w:r>
      <w:r>
        <w:fldChar w:fldCharType="begin"/>
      </w:r>
      <w:r>
        <w:instrText xml:space="preserve"> PAGEREF _Toc3148 \h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_Toc22388 </w:instrText>
      </w:r>
      <w:r>
        <w:fldChar w:fldCharType="separate"/>
      </w:r>
      <w:r>
        <w:rPr>
          <w:rFonts w:hint="eastAsia" w:ascii="Times New Roman" w:hAnsi="Times New Roman" w:cs="Times New Roman"/>
          <w:lang w:val="en-US" w:eastAsia="zh-CN"/>
        </w:rPr>
        <w:t xml:space="preserve">2.2 </w:t>
      </w:r>
      <w:r>
        <w:rPr>
          <w:rFonts w:hint="default" w:ascii="Times New Roman" w:hAnsi="Times New Roman" w:cs="Times New Roman"/>
        </w:rPr>
        <w:t>Install and Uninstall TubePro</w:t>
      </w:r>
      <w:r>
        <w:tab/>
      </w:r>
      <w:r>
        <w:fldChar w:fldCharType="begin"/>
      </w:r>
      <w:r>
        <w:instrText xml:space="preserve"> PAGEREF _Toc22388 \h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_Toc8880 </w:instrText>
      </w:r>
      <w:r>
        <w:fldChar w:fldCharType="separate"/>
      </w:r>
      <w:r>
        <w:rPr>
          <w:rFonts w:hint="eastAsia" w:ascii="Times New Roman" w:hAnsi="Times New Roman" w:cs="Times New Roman"/>
          <w:lang w:val="en-US" w:eastAsia="zh-CN"/>
        </w:rPr>
        <w:t xml:space="preserve">2.2.1 </w:t>
      </w:r>
      <w:r>
        <w:rPr>
          <w:rFonts w:hint="default" w:ascii="Times New Roman" w:hAnsi="Times New Roman" w:cs="Times New Roman"/>
        </w:rPr>
        <w:t>Installation</w:t>
      </w:r>
      <w:r>
        <w:tab/>
      </w:r>
      <w:r>
        <w:fldChar w:fldCharType="begin"/>
      </w:r>
      <w:r>
        <w:instrText xml:space="preserve"> PAGEREF _Toc8880 \h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_Toc26837 </w:instrText>
      </w:r>
      <w:r>
        <w:fldChar w:fldCharType="separate"/>
      </w:r>
      <w:r>
        <w:rPr>
          <w:rFonts w:hint="eastAsia" w:ascii="Times New Roman" w:hAnsi="Times New Roman" w:cs="Times New Roman"/>
          <w:lang w:val="en-US" w:eastAsia="zh-CN"/>
        </w:rPr>
        <w:t xml:space="preserve">2.2.2 </w:t>
      </w:r>
      <w:r>
        <w:rPr>
          <w:rFonts w:hint="default" w:ascii="Times New Roman" w:hAnsi="Times New Roman" w:cs="Times New Roman"/>
        </w:rPr>
        <w:t>Uninstallation</w:t>
      </w:r>
      <w:r>
        <w:tab/>
      </w:r>
      <w:r>
        <w:fldChar w:fldCharType="begin"/>
      </w:r>
      <w:r>
        <w:instrText xml:space="preserve"> PAGEREF _Toc26837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_Toc21774 </w:instrText>
      </w:r>
      <w:r>
        <w:fldChar w:fldCharType="separate"/>
      </w:r>
      <w:r>
        <w:rPr>
          <w:rFonts w:hint="default" w:ascii="Times New Roman" w:hAnsi="Times New Roman" w:cs="Times New Roman"/>
        </w:rPr>
        <w:t>3. Function Description</w:t>
      </w:r>
      <w:r>
        <w:tab/>
      </w:r>
      <w:r>
        <w:fldChar w:fldCharType="begin"/>
      </w:r>
      <w:r>
        <w:instrText xml:space="preserve"> PAGEREF _Toc21774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_Toc29143 </w:instrText>
      </w:r>
      <w:r>
        <w:fldChar w:fldCharType="separate"/>
      </w:r>
      <w:r>
        <w:rPr>
          <w:rFonts w:hint="eastAsia" w:ascii="Times New Roman" w:hAnsi="Times New Roman" w:cs="Times New Roman"/>
          <w:lang w:val="en-US" w:eastAsia="zh-CN"/>
        </w:rPr>
        <w:t xml:space="preserve">3.1 </w:t>
      </w:r>
      <w:r>
        <w:rPr>
          <w:rFonts w:hint="default" w:ascii="Times New Roman" w:hAnsi="Times New Roman" w:cs="Times New Roman"/>
        </w:rPr>
        <w:t>Quick Access</w:t>
      </w:r>
      <w:r>
        <w:tab/>
      </w:r>
      <w:r>
        <w:fldChar w:fldCharType="begin"/>
      </w:r>
      <w:r>
        <w:instrText xml:space="preserve"> PAGEREF _Toc29143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_Toc24266 </w:instrText>
      </w:r>
      <w:r>
        <w:fldChar w:fldCharType="separate"/>
      </w:r>
      <w:r>
        <w:rPr>
          <w:rFonts w:hint="default" w:ascii="Times New Roman" w:hAnsi="Times New Roman" w:cs="Times New Roman"/>
          <w:lang w:val="en-US" w:eastAsia="zh-CN"/>
        </w:rPr>
        <w:t xml:space="preserve">3.2 </w:t>
      </w:r>
      <w:r>
        <w:rPr>
          <w:rFonts w:hint="default" w:ascii="Times New Roman" w:hAnsi="Times New Roman" w:cs="Times New Roman"/>
        </w:rPr>
        <w:t>Processing Bar</w:t>
      </w:r>
      <w:r>
        <w:tab/>
      </w:r>
      <w:r>
        <w:fldChar w:fldCharType="begin"/>
      </w:r>
      <w:r>
        <w:instrText xml:space="preserve"> PAGEREF _Toc24266 \h </w:instrText>
      </w:r>
      <w:r>
        <w:fldChar w:fldCharType="separate"/>
      </w:r>
      <w:r>
        <w:t>17</w:t>
      </w:r>
      <w:r>
        <w:fldChar w:fldCharType="end"/>
      </w:r>
      <w:r>
        <w:fldChar w:fldCharType="end"/>
      </w:r>
    </w:p>
    <w:p>
      <w:pPr>
        <w:pStyle w:val="7"/>
        <w:tabs>
          <w:tab w:val="right" w:leader="dot" w:pos="8306"/>
        </w:tabs>
      </w:pPr>
      <w:r>
        <w:fldChar w:fldCharType="begin"/>
      </w:r>
      <w:r>
        <w:instrText xml:space="preserve"> HYPERLINK \l _Toc22267 </w:instrText>
      </w:r>
      <w:r>
        <w:fldChar w:fldCharType="separate"/>
      </w:r>
      <w:r>
        <w:rPr>
          <w:rFonts w:hint="default" w:ascii="Times New Roman" w:hAnsi="Times New Roman" w:cs="Times New Roman"/>
          <w:lang w:val="en-US" w:eastAsia="zh-CN"/>
        </w:rPr>
        <w:t xml:space="preserve">3.2.1 </w:t>
      </w:r>
      <w:r>
        <w:rPr>
          <w:rFonts w:hint="default" w:ascii="Times New Roman" w:hAnsi="Times New Roman" w:cs="Times New Roman"/>
        </w:rPr>
        <w:t>Burst Action Bar</w:t>
      </w:r>
      <w:r>
        <w:tab/>
      </w:r>
      <w:r>
        <w:fldChar w:fldCharType="begin"/>
      </w:r>
      <w:r>
        <w:instrText xml:space="preserve"> PAGEREF _Toc22267 \h </w:instrText>
      </w:r>
      <w:r>
        <w:fldChar w:fldCharType="separate"/>
      </w:r>
      <w:r>
        <w:t>17</w:t>
      </w:r>
      <w:r>
        <w:fldChar w:fldCharType="end"/>
      </w:r>
      <w:r>
        <w:fldChar w:fldCharType="end"/>
      </w:r>
    </w:p>
    <w:p>
      <w:pPr>
        <w:pStyle w:val="7"/>
        <w:tabs>
          <w:tab w:val="right" w:leader="dot" w:pos="8306"/>
        </w:tabs>
      </w:pPr>
      <w:r>
        <w:fldChar w:fldCharType="begin"/>
      </w:r>
      <w:r>
        <w:instrText xml:space="preserve"> HYPERLINK \l _Toc22145 </w:instrText>
      </w:r>
      <w:r>
        <w:fldChar w:fldCharType="separate"/>
      </w:r>
      <w:r>
        <w:rPr>
          <w:rFonts w:hint="eastAsia" w:ascii="Times New Roman" w:hAnsi="Times New Roman" w:cs="Times New Roman"/>
          <w:lang w:val="en-US" w:eastAsia="zh-CN"/>
        </w:rPr>
        <w:t xml:space="preserve">3.2.2 </w:t>
      </w:r>
      <w:r>
        <w:rPr>
          <w:rFonts w:hint="default" w:ascii="Times New Roman" w:hAnsi="Times New Roman" w:cs="Times New Roman"/>
        </w:rPr>
        <w:t>Jog Action Bar</w:t>
      </w:r>
      <w:r>
        <w:tab/>
      </w:r>
      <w:r>
        <w:fldChar w:fldCharType="begin"/>
      </w:r>
      <w:r>
        <w:instrText xml:space="preserve"> PAGEREF _Toc22145 \h </w:instrText>
      </w:r>
      <w:r>
        <w:fldChar w:fldCharType="separate"/>
      </w:r>
      <w:r>
        <w:t>18</w:t>
      </w:r>
      <w:r>
        <w:fldChar w:fldCharType="end"/>
      </w:r>
      <w:r>
        <w:fldChar w:fldCharType="end"/>
      </w:r>
    </w:p>
    <w:p>
      <w:pPr>
        <w:pStyle w:val="7"/>
        <w:tabs>
          <w:tab w:val="right" w:leader="dot" w:pos="8306"/>
        </w:tabs>
      </w:pPr>
      <w:r>
        <w:fldChar w:fldCharType="begin"/>
      </w:r>
      <w:r>
        <w:instrText xml:space="preserve"> HYPERLINK \l _Toc10657 </w:instrText>
      </w:r>
      <w:r>
        <w:fldChar w:fldCharType="separate"/>
      </w:r>
      <w:r>
        <w:rPr>
          <w:rFonts w:hint="eastAsia" w:ascii="Times New Roman" w:hAnsi="Times New Roman" w:cs="Times New Roman"/>
          <w:lang w:val="en-US" w:eastAsia="zh-CN"/>
        </w:rPr>
        <w:t xml:space="preserve">3.2.3 </w:t>
      </w:r>
      <w:r>
        <w:rPr>
          <w:rFonts w:hint="default" w:ascii="Times New Roman" w:hAnsi="Times New Roman" w:cs="Times New Roman"/>
        </w:rPr>
        <w:t>Debug Action Bar</w:t>
      </w:r>
      <w:r>
        <w:tab/>
      </w:r>
      <w:r>
        <w:fldChar w:fldCharType="begin"/>
      </w:r>
      <w:r>
        <w:instrText xml:space="preserve"> PAGEREF _Toc10657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_Toc15897 </w:instrText>
      </w:r>
      <w:r>
        <w:fldChar w:fldCharType="separate"/>
      </w:r>
      <w:r>
        <w:rPr>
          <w:rFonts w:hint="default" w:ascii="Times New Roman" w:hAnsi="Times New Roman" w:cs="Times New Roman"/>
          <w:lang w:val="en-US" w:eastAsia="zh-CN"/>
        </w:rPr>
        <w:t xml:space="preserve">3.2.4 </w:t>
      </w:r>
      <w:r>
        <w:rPr>
          <w:rFonts w:hint="default" w:ascii="Times New Roman" w:hAnsi="Times New Roman" w:cs="Times New Roman"/>
        </w:rPr>
        <w:t>Processing Bar</w:t>
      </w:r>
      <w:r>
        <w:tab/>
      </w:r>
      <w:r>
        <w:fldChar w:fldCharType="begin"/>
      </w:r>
      <w:r>
        <w:instrText xml:space="preserve"> PAGEREF _Toc15897 \h </w:instrText>
      </w:r>
      <w:r>
        <w:fldChar w:fldCharType="separate"/>
      </w:r>
      <w:r>
        <w:t>21</w:t>
      </w:r>
      <w:r>
        <w:fldChar w:fldCharType="end"/>
      </w:r>
      <w:r>
        <w:fldChar w:fldCharType="end"/>
      </w:r>
    </w:p>
    <w:p>
      <w:pPr>
        <w:pStyle w:val="12"/>
        <w:tabs>
          <w:tab w:val="right" w:leader="dot" w:pos="8306"/>
        </w:tabs>
      </w:pPr>
      <w:r>
        <w:fldChar w:fldCharType="begin"/>
      </w:r>
      <w:r>
        <w:instrText xml:space="preserve"> HYPERLINK \l _Toc375 </w:instrText>
      </w:r>
      <w:r>
        <w:fldChar w:fldCharType="separate"/>
      </w:r>
      <w:r>
        <w:rPr>
          <w:rFonts w:hint="eastAsia" w:ascii="Times New Roman" w:hAnsi="Times New Roman" w:cs="Times New Roman"/>
          <w:lang w:val="en-US" w:eastAsia="zh-CN"/>
        </w:rPr>
        <w:t xml:space="preserve">3.3 </w:t>
      </w:r>
      <w:r>
        <w:rPr>
          <w:rFonts w:hint="default" w:ascii="Times New Roman" w:hAnsi="Times New Roman" w:cs="Times New Roman"/>
        </w:rPr>
        <w:t>File Menu</w:t>
      </w:r>
      <w:r>
        <w:tab/>
      </w:r>
      <w:r>
        <w:fldChar w:fldCharType="begin"/>
      </w:r>
      <w:r>
        <w:instrText xml:space="preserve"> PAGEREF _Toc375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_Toc10362 </w:instrText>
      </w:r>
      <w:r>
        <w:fldChar w:fldCharType="separate"/>
      </w:r>
      <w:r>
        <w:rPr>
          <w:rFonts w:hint="eastAsia" w:ascii="Times New Roman" w:hAnsi="Times New Roman" w:cs="Times New Roman"/>
          <w:lang w:val="en-US" w:eastAsia="zh-CN"/>
        </w:rPr>
        <w:t xml:space="preserve">3.3.1 </w:t>
      </w:r>
      <w:r>
        <w:rPr>
          <w:rFonts w:hint="default" w:ascii="Times New Roman" w:hAnsi="Times New Roman" w:cs="Times New Roman"/>
        </w:rPr>
        <w:t>About</w:t>
      </w:r>
      <w:r>
        <w:tab/>
      </w:r>
      <w:r>
        <w:fldChar w:fldCharType="begin"/>
      </w:r>
      <w:r>
        <w:instrText xml:space="preserve"> PAGEREF _Toc10362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_Toc17866 </w:instrText>
      </w:r>
      <w:r>
        <w:fldChar w:fldCharType="separate"/>
      </w:r>
      <w:r>
        <w:rPr>
          <w:rFonts w:hint="eastAsia" w:ascii="Times New Roman" w:hAnsi="Times New Roman" w:cs="Times New Roman"/>
          <w:lang w:val="en-US" w:eastAsia="zh-CN"/>
        </w:rPr>
        <w:t xml:space="preserve">3.3.2 </w:t>
      </w:r>
      <w:r>
        <w:rPr>
          <w:rFonts w:hint="default" w:ascii="Times New Roman" w:hAnsi="Times New Roman" w:cs="Times New Roman"/>
        </w:rPr>
        <w:t>Parameter Backup</w:t>
      </w:r>
      <w:r>
        <w:tab/>
      </w:r>
      <w:r>
        <w:fldChar w:fldCharType="begin"/>
      </w:r>
      <w:r>
        <w:instrText xml:space="preserve"> PAGEREF _Toc17866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_Toc17861 </w:instrText>
      </w:r>
      <w:r>
        <w:fldChar w:fldCharType="separate"/>
      </w:r>
      <w:r>
        <w:rPr>
          <w:rFonts w:hint="eastAsia" w:ascii="Times New Roman" w:hAnsi="Times New Roman" w:cs="Times New Roman"/>
          <w:lang w:val="en-US" w:eastAsia="zh-CN"/>
        </w:rPr>
        <w:t xml:space="preserve">3.4 </w:t>
      </w:r>
      <w:r>
        <w:rPr>
          <w:rFonts w:hint="default" w:ascii="Times New Roman" w:hAnsi="Times New Roman" w:cs="Times New Roman"/>
        </w:rPr>
        <w:t>Machine Calibration and Return Origin</w:t>
      </w:r>
      <w:r>
        <w:tab/>
      </w:r>
      <w:r>
        <w:fldChar w:fldCharType="begin"/>
      </w:r>
      <w:r>
        <w:instrText xml:space="preserve"> PAGEREF _Toc17861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_Toc20803 </w:instrText>
      </w:r>
      <w:r>
        <w:fldChar w:fldCharType="separate"/>
      </w:r>
      <w:r>
        <w:rPr>
          <w:rFonts w:hint="eastAsia" w:ascii="Times New Roman" w:hAnsi="Times New Roman" w:cs="Times New Roman"/>
          <w:lang w:val="en-US" w:eastAsia="zh-CN"/>
        </w:rPr>
        <w:t xml:space="preserve">3.4.1 </w:t>
      </w:r>
      <w:r>
        <w:rPr>
          <w:rFonts w:hint="default" w:ascii="Times New Roman" w:hAnsi="Times New Roman" w:cs="Times New Roman"/>
        </w:rPr>
        <w:t>Return Origin</w:t>
      </w:r>
      <w:r>
        <w:tab/>
      </w:r>
      <w:r>
        <w:fldChar w:fldCharType="begin"/>
      </w:r>
      <w:r>
        <w:instrText xml:space="preserve"> PAGEREF _Toc20803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_Toc4844 </w:instrText>
      </w:r>
      <w:r>
        <w:fldChar w:fldCharType="separate"/>
      </w:r>
      <w:r>
        <w:rPr>
          <w:rFonts w:hint="eastAsia" w:ascii="Times New Roman" w:hAnsi="Times New Roman" w:cs="Times New Roman"/>
          <w:lang w:val="en-US" w:eastAsia="zh-CN"/>
        </w:rPr>
        <w:t xml:space="preserve">3.4.2 </w:t>
      </w:r>
      <w:r>
        <w:rPr>
          <w:rFonts w:hint="default" w:ascii="Times New Roman" w:hAnsi="Times New Roman" w:cs="Times New Roman"/>
        </w:rPr>
        <w:t>Follower</w:t>
      </w:r>
      <w:r>
        <w:tab/>
      </w:r>
      <w:r>
        <w:fldChar w:fldCharType="begin"/>
      </w:r>
      <w:r>
        <w:instrText xml:space="preserve"> PAGEREF _Toc4844 \h </w:instrText>
      </w:r>
      <w:r>
        <w:fldChar w:fldCharType="separate"/>
      </w:r>
      <w:r>
        <w:t>24</w:t>
      </w:r>
      <w:r>
        <w:fldChar w:fldCharType="end"/>
      </w:r>
      <w:r>
        <w:fldChar w:fldCharType="end"/>
      </w:r>
    </w:p>
    <w:p>
      <w:pPr>
        <w:pStyle w:val="7"/>
        <w:tabs>
          <w:tab w:val="right" w:leader="dot" w:pos="8306"/>
        </w:tabs>
      </w:pPr>
      <w:r>
        <w:fldChar w:fldCharType="begin"/>
      </w:r>
      <w:r>
        <w:instrText xml:space="preserve"> HYPERLINK \l _Toc20021 </w:instrText>
      </w:r>
      <w:r>
        <w:fldChar w:fldCharType="separate"/>
      </w:r>
      <w:r>
        <w:rPr>
          <w:rFonts w:hint="eastAsia" w:ascii="Times New Roman" w:hAnsi="Times New Roman" w:cs="Times New Roman"/>
          <w:lang w:val="en-US" w:eastAsia="zh-CN"/>
        </w:rPr>
        <w:t xml:space="preserve">3.4.3 </w:t>
      </w:r>
      <w:r>
        <w:rPr>
          <w:rFonts w:hint="default" w:ascii="Times New Roman" w:hAnsi="Times New Roman" w:cs="Times New Roman"/>
        </w:rPr>
        <w:t>Calibrate B-axis Center</w:t>
      </w:r>
      <w:r>
        <w:tab/>
      </w:r>
      <w:r>
        <w:fldChar w:fldCharType="begin"/>
      </w:r>
      <w:r>
        <w:instrText xml:space="preserve"> PAGEREF _Toc20021 \h </w:instrText>
      </w:r>
      <w:r>
        <w:fldChar w:fldCharType="separate"/>
      </w:r>
      <w:r>
        <w:t>25</w:t>
      </w:r>
      <w:r>
        <w:fldChar w:fldCharType="end"/>
      </w:r>
      <w:r>
        <w:fldChar w:fldCharType="end"/>
      </w:r>
    </w:p>
    <w:p>
      <w:pPr>
        <w:pStyle w:val="12"/>
        <w:tabs>
          <w:tab w:val="right" w:leader="dot" w:pos="8306"/>
        </w:tabs>
      </w:pPr>
      <w:r>
        <w:fldChar w:fldCharType="begin"/>
      </w:r>
      <w:r>
        <w:instrText xml:space="preserve"> HYPERLINK \l _Toc21881 </w:instrText>
      </w:r>
      <w:r>
        <w:fldChar w:fldCharType="separate"/>
      </w:r>
      <w:r>
        <w:rPr>
          <w:rFonts w:hint="default" w:ascii="Times New Roman" w:hAnsi="Times New Roman" w:cs="Times New Roman"/>
          <w:lang w:val="en-US" w:eastAsia="zh-CN"/>
        </w:rPr>
        <w:t xml:space="preserve">3.5 </w:t>
      </w:r>
      <w:r>
        <w:rPr>
          <w:rFonts w:hint="default" w:ascii="Times New Roman" w:hAnsi="Times New Roman" w:cs="Times New Roman"/>
        </w:rPr>
        <w:t>Function Debug</w:t>
      </w:r>
      <w:r>
        <w:tab/>
      </w:r>
      <w:r>
        <w:fldChar w:fldCharType="begin"/>
      </w:r>
      <w:r>
        <w:instrText xml:space="preserve"> PAGEREF _Toc21881 \h </w:instrText>
      </w:r>
      <w:r>
        <w:fldChar w:fldCharType="separate"/>
      </w:r>
      <w:r>
        <w:t>27</w:t>
      </w:r>
      <w:r>
        <w:fldChar w:fldCharType="end"/>
      </w:r>
      <w:r>
        <w:fldChar w:fldCharType="end"/>
      </w:r>
    </w:p>
    <w:p>
      <w:pPr>
        <w:pStyle w:val="7"/>
        <w:tabs>
          <w:tab w:val="right" w:leader="dot" w:pos="8306"/>
        </w:tabs>
      </w:pPr>
      <w:r>
        <w:fldChar w:fldCharType="begin"/>
      </w:r>
      <w:r>
        <w:instrText xml:space="preserve"> HYPERLINK \l _Toc9859 </w:instrText>
      </w:r>
      <w:r>
        <w:fldChar w:fldCharType="separate"/>
      </w:r>
      <w:r>
        <w:rPr>
          <w:rFonts w:hint="default" w:ascii="Times New Roman" w:hAnsi="Times New Roman" w:cs="Times New Roman"/>
          <w:lang w:val="en-US" w:eastAsia="zh-CN"/>
        </w:rPr>
        <w:t xml:space="preserve">3.5.1 </w:t>
      </w:r>
      <w:r>
        <w:rPr>
          <w:rFonts w:hint="default" w:ascii="Times New Roman" w:hAnsi="Times New Roman" w:cs="Times New Roman"/>
        </w:rPr>
        <w:t>Manual Debug</w:t>
      </w:r>
      <w:r>
        <w:tab/>
      </w:r>
      <w:r>
        <w:fldChar w:fldCharType="begin"/>
      </w:r>
      <w:r>
        <w:instrText xml:space="preserve"> PAGEREF _Toc9859 \h </w:instrText>
      </w:r>
      <w:r>
        <w:fldChar w:fldCharType="separate"/>
      </w:r>
      <w:r>
        <w:t>27</w:t>
      </w:r>
      <w:r>
        <w:fldChar w:fldCharType="end"/>
      </w:r>
      <w:r>
        <w:fldChar w:fldCharType="end"/>
      </w:r>
    </w:p>
    <w:p>
      <w:pPr>
        <w:pStyle w:val="7"/>
        <w:tabs>
          <w:tab w:val="right" w:leader="dot" w:pos="8306"/>
        </w:tabs>
      </w:pPr>
      <w:r>
        <w:fldChar w:fldCharType="begin"/>
      </w:r>
      <w:r>
        <w:instrText xml:space="preserve"> HYPERLINK \l _Toc2137 </w:instrText>
      </w:r>
      <w:r>
        <w:fldChar w:fldCharType="separate"/>
      </w:r>
      <w:r>
        <w:rPr>
          <w:rFonts w:hint="eastAsia" w:ascii="Times New Roman" w:hAnsi="Times New Roman" w:cs="Times New Roman"/>
          <w:lang w:val="en-US" w:eastAsia="zh-CN"/>
        </w:rPr>
        <w:t xml:space="preserve">3.5.2 </w:t>
      </w:r>
      <w:r>
        <w:rPr>
          <w:rFonts w:hint="default" w:ascii="Times New Roman" w:hAnsi="Times New Roman" w:cs="Times New Roman"/>
        </w:rPr>
        <w:t>Follow-up Holder</w:t>
      </w:r>
      <w:r>
        <w:tab/>
      </w:r>
      <w:r>
        <w:fldChar w:fldCharType="begin"/>
      </w:r>
      <w:r>
        <w:instrText xml:space="preserve"> PAGEREF _Toc2137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_Toc1960 </w:instrText>
      </w:r>
      <w:r>
        <w:fldChar w:fldCharType="separate"/>
      </w:r>
      <w:r>
        <w:rPr>
          <w:rFonts w:hint="eastAsia" w:ascii="Times New Roman" w:hAnsi="Times New Roman" w:cs="Times New Roman"/>
          <w:lang w:val="en-US" w:eastAsia="zh-CN"/>
        </w:rPr>
        <w:t xml:space="preserve">3.6 </w:t>
      </w:r>
      <w:r>
        <w:rPr>
          <w:rFonts w:hint="default" w:ascii="Times New Roman" w:hAnsi="Times New Roman" w:cs="Times New Roman"/>
        </w:rPr>
        <w:t>Monitoring Tools</w:t>
      </w:r>
      <w:r>
        <w:tab/>
      </w:r>
      <w:r>
        <w:fldChar w:fldCharType="begin"/>
      </w:r>
      <w:r>
        <w:instrText xml:space="preserve"> PAGEREF _Toc1960 \h </w:instrText>
      </w:r>
      <w:r>
        <w:fldChar w:fldCharType="separate"/>
      </w:r>
      <w:r>
        <w:t>30</w:t>
      </w:r>
      <w:r>
        <w:fldChar w:fldCharType="end"/>
      </w:r>
      <w:r>
        <w:fldChar w:fldCharType="end"/>
      </w:r>
    </w:p>
    <w:p>
      <w:pPr>
        <w:pStyle w:val="7"/>
        <w:tabs>
          <w:tab w:val="right" w:leader="dot" w:pos="8306"/>
        </w:tabs>
      </w:pPr>
      <w:r>
        <w:fldChar w:fldCharType="begin"/>
      </w:r>
      <w:r>
        <w:instrText xml:space="preserve"> HYPERLINK \l _Toc28728 </w:instrText>
      </w:r>
      <w:r>
        <w:fldChar w:fldCharType="separate"/>
      </w:r>
      <w:r>
        <w:rPr>
          <w:rFonts w:hint="eastAsia" w:ascii="Times New Roman" w:hAnsi="Times New Roman" w:cs="Times New Roman"/>
          <w:lang w:val="en-US" w:eastAsia="zh-CN"/>
        </w:rPr>
        <w:t xml:space="preserve">3.6.1 </w:t>
      </w:r>
      <w:r>
        <w:rPr>
          <w:rFonts w:hint="default" w:ascii="Times New Roman" w:hAnsi="Times New Roman" w:cs="Times New Roman"/>
        </w:rPr>
        <w:t>Follower Monitoring</w:t>
      </w:r>
      <w:r>
        <w:tab/>
      </w:r>
      <w:r>
        <w:fldChar w:fldCharType="begin"/>
      </w:r>
      <w:r>
        <w:instrText xml:space="preserve"> PAGEREF _Toc28728 \h </w:instrText>
      </w:r>
      <w:r>
        <w:fldChar w:fldCharType="separate"/>
      </w:r>
      <w:r>
        <w:t>30</w:t>
      </w:r>
      <w:r>
        <w:fldChar w:fldCharType="end"/>
      </w:r>
      <w:r>
        <w:fldChar w:fldCharType="end"/>
      </w:r>
    </w:p>
    <w:p>
      <w:pPr>
        <w:pStyle w:val="7"/>
        <w:tabs>
          <w:tab w:val="right" w:leader="dot" w:pos="8306"/>
        </w:tabs>
      </w:pPr>
      <w:r>
        <w:fldChar w:fldCharType="begin"/>
      </w:r>
      <w:r>
        <w:instrText xml:space="preserve"> HYPERLINK \l _Toc17469 </w:instrText>
      </w:r>
      <w:r>
        <w:fldChar w:fldCharType="separate"/>
      </w:r>
      <w:r>
        <w:rPr>
          <w:rFonts w:hint="eastAsia" w:ascii="Times New Roman" w:hAnsi="Times New Roman" w:cs="Times New Roman"/>
          <w:lang w:val="en-US" w:eastAsia="zh-CN"/>
        </w:rPr>
        <w:t xml:space="preserve">3.6.2 </w:t>
      </w:r>
      <w:r>
        <w:rPr>
          <w:rFonts w:hint="default" w:ascii="Times New Roman" w:hAnsi="Times New Roman" w:cs="Times New Roman"/>
        </w:rPr>
        <w:t>Motion Control Monitoring</w:t>
      </w:r>
      <w:r>
        <w:tab/>
      </w:r>
      <w:r>
        <w:fldChar w:fldCharType="begin"/>
      </w:r>
      <w:r>
        <w:instrText xml:space="preserve"> PAGEREF _Toc17469 \h </w:instrText>
      </w:r>
      <w:r>
        <w:fldChar w:fldCharType="separate"/>
      </w:r>
      <w:r>
        <w:t>32</w:t>
      </w:r>
      <w:r>
        <w:fldChar w:fldCharType="end"/>
      </w:r>
      <w:r>
        <w:fldChar w:fldCharType="end"/>
      </w:r>
    </w:p>
    <w:p>
      <w:pPr>
        <w:pStyle w:val="7"/>
        <w:tabs>
          <w:tab w:val="right" w:leader="dot" w:pos="8306"/>
        </w:tabs>
      </w:pPr>
      <w:r>
        <w:fldChar w:fldCharType="begin"/>
      </w:r>
      <w:r>
        <w:instrText xml:space="preserve"> HYPERLINK \l _Toc7041 </w:instrText>
      </w:r>
      <w:r>
        <w:fldChar w:fldCharType="separate"/>
      </w:r>
      <w:r>
        <w:rPr>
          <w:rFonts w:hint="eastAsia" w:ascii="Times New Roman" w:hAnsi="Times New Roman" w:cs="Times New Roman"/>
          <w:lang w:val="en-US" w:eastAsia="zh-CN"/>
        </w:rPr>
        <w:t xml:space="preserve">3.6.3 </w:t>
      </w:r>
      <w:r>
        <w:rPr>
          <w:rFonts w:hint="default" w:ascii="Times New Roman" w:hAnsi="Times New Roman" w:cs="Times New Roman"/>
        </w:rPr>
        <w:t>Extend Board Monitoring</w:t>
      </w:r>
      <w:r>
        <w:tab/>
      </w:r>
      <w:r>
        <w:fldChar w:fldCharType="begin"/>
      </w:r>
      <w:r>
        <w:instrText xml:space="preserve"> PAGEREF _Toc7041 \h </w:instrText>
      </w:r>
      <w:r>
        <w:fldChar w:fldCharType="separate"/>
      </w:r>
      <w:r>
        <w:t>35</w:t>
      </w:r>
      <w:r>
        <w:fldChar w:fldCharType="end"/>
      </w:r>
      <w:r>
        <w:fldChar w:fldCharType="end"/>
      </w:r>
    </w:p>
    <w:p>
      <w:pPr>
        <w:pStyle w:val="7"/>
        <w:tabs>
          <w:tab w:val="right" w:leader="dot" w:pos="8306"/>
        </w:tabs>
      </w:pPr>
      <w:r>
        <w:fldChar w:fldCharType="begin"/>
      </w:r>
      <w:r>
        <w:instrText xml:space="preserve"> HYPERLINK \l _Toc26220 </w:instrText>
      </w:r>
      <w:r>
        <w:fldChar w:fldCharType="separate"/>
      </w:r>
      <w:r>
        <w:rPr>
          <w:rFonts w:hint="eastAsia" w:ascii="Times New Roman" w:hAnsi="Times New Roman" w:cs="Times New Roman"/>
          <w:lang w:val="en-US" w:eastAsia="zh-CN"/>
        </w:rPr>
        <w:t xml:space="preserve">3.6.4 </w:t>
      </w:r>
      <w:r>
        <w:rPr>
          <w:rFonts w:hint="default" w:ascii="Times New Roman" w:hAnsi="Times New Roman" w:cs="Times New Roman"/>
        </w:rPr>
        <w:t>Real-time Curve Monitoring</w:t>
      </w:r>
      <w:r>
        <w:tab/>
      </w:r>
      <w:r>
        <w:fldChar w:fldCharType="begin"/>
      </w:r>
      <w:r>
        <w:instrText xml:space="preserve"> PAGEREF _Toc26220 \h </w:instrText>
      </w:r>
      <w:r>
        <w:fldChar w:fldCharType="separate"/>
      </w:r>
      <w:r>
        <w:t>35</w:t>
      </w:r>
      <w:r>
        <w:fldChar w:fldCharType="end"/>
      </w:r>
      <w:r>
        <w:fldChar w:fldCharType="end"/>
      </w:r>
    </w:p>
    <w:p>
      <w:pPr>
        <w:pStyle w:val="7"/>
        <w:tabs>
          <w:tab w:val="right" w:leader="dot" w:pos="8306"/>
        </w:tabs>
      </w:pPr>
      <w:r>
        <w:fldChar w:fldCharType="begin"/>
      </w:r>
      <w:r>
        <w:instrText xml:space="preserve"> HYPERLINK \l _Toc29556 </w:instrText>
      </w:r>
      <w:r>
        <w:fldChar w:fldCharType="separate"/>
      </w:r>
      <w:r>
        <w:rPr>
          <w:rFonts w:hint="eastAsia" w:ascii="Times New Roman" w:hAnsi="Times New Roman" w:cs="Times New Roman"/>
          <w:lang w:val="en-US" w:eastAsia="zh-CN"/>
        </w:rPr>
        <w:t xml:space="preserve">3.6.5 </w:t>
      </w:r>
      <w:r>
        <w:rPr>
          <w:rFonts w:hint="default" w:ascii="Times New Roman" w:hAnsi="Times New Roman" w:cs="Times New Roman"/>
        </w:rPr>
        <w:t>WKB Function Hint</w:t>
      </w:r>
      <w:r>
        <w:tab/>
      </w:r>
      <w:r>
        <w:fldChar w:fldCharType="begin"/>
      </w:r>
      <w:r>
        <w:instrText xml:space="preserve"> PAGEREF _Toc29556 \h </w:instrText>
      </w:r>
      <w:r>
        <w:fldChar w:fldCharType="separate"/>
      </w:r>
      <w:r>
        <w:t>36</w:t>
      </w:r>
      <w:r>
        <w:fldChar w:fldCharType="end"/>
      </w:r>
      <w:r>
        <w:fldChar w:fldCharType="end"/>
      </w:r>
    </w:p>
    <w:p>
      <w:pPr>
        <w:pStyle w:val="12"/>
        <w:tabs>
          <w:tab w:val="right" w:leader="dot" w:pos="8306"/>
        </w:tabs>
      </w:pPr>
      <w:r>
        <w:fldChar w:fldCharType="begin"/>
      </w:r>
      <w:r>
        <w:instrText xml:space="preserve"> HYPERLINK \l _Toc9006 </w:instrText>
      </w:r>
      <w:r>
        <w:fldChar w:fldCharType="separate"/>
      </w:r>
      <w:r>
        <w:rPr>
          <w:rFonts w:hint="eastAsia" w:ascii="Times New Roman" w:hAnsi="Times New Roman" w:cs="Times New Roman"/>
          <w:lang w:val="en-US" w:eastAsia="zh-CN"/>
        </w:rPr>
        <w:t xml:space="preserve">3.7 </w:t>
      </w:r>
      <w:r>
        <w:rPr>
          <w:rFonts w:hint="default" w:ascii="Times New Roman" w:hAnsi="Times New Roman" w:cs="Times New Roman"/>
        </w:rPr>
        <w:t>Auxiliary Functions</w:t>
      </w:r>
      <w:r>
        <w:tab/>
      </w:r>
      <w:r>
        <w:fldChar w:fldCharType="begin"/>
      </w:r>
      <w:r>
        <w:instrText xml:space="preserve"> PAGEREF _Toc9006 \h </w:instrText>
      </w:r>
      <w:r>
        <w:fldChar w:fldCharType="separate"/>
      </w:r>
      <w:r>
        <w:t>37</w:t>
      </w:r>
      <w:r>
        <w:fldChar w:fldCharType="end"/>
      </w:r>
      <w:r>
        <w:fldChar w:fldCharType="end"/>
      </w:r>
    </w:p>
    <w:p>
      <w:pPr>
        <w:pStyle w:val="7"/>
        <w:tabs>
          <w:tab w:val="right" w:leader="dot" w:pos="8306"/>
        </w:tabs>
      </w:pPr>
      <w:r>
        <w:fldChar w:fldCharType="begin"/>
      </w:r>
      <w:r>
        <w:instrText xml:space="preserve"> HYPERLINK \l _Toc28414 </w:instrText>
      </w:r>
      <w:r>
        <w:fldChar w:fldCharType="separate"/>
      </w:r>
      <w:r>
        <w:rPr>
          <w:rFonts w:hint="eastAsia" w:ascii="Times New Roman" w:hAnsi="Times New Roman" w:cs="Times New Roman"/>
          <w:lang w:val="en-US" w:eastAsia="zh-CN"/>
        </w:rPr>
        <w:t xml:space="preserve">3.7.1 </w:t>
      </w:r>
      <w:r>
        <w:rPr>
          <w:rFonts w:hint="default" w:ascii="Times New Roman" w:hAnsi="Times New Roman" w:cs="Times New Roman"/>
        </w:rPr>
        <w:t>Quick CutOff</w:t>
      </w:r>
      <w:r>
        <w:tab/>
      </w:r>
      <w:r>
        <w:fldChar w:fldCharType="begin"/>
      </w:r>
      <w:r>
        <w:instrText xml:space="preserve"> PAGEREF _Toc28414 \h </w:instrText>
      </w:r>
      <w:r>
        <w:fldChar w:fldCharType="separate"/>
      </w:r>
      <w:r>
        <w:t>37</w:t>
      </w:r>
      <w:r>
        <w:fldChar w:fldCharType="end"/>
      </w:r>
      <w:r>
        <w:fldChar w:fldCharType="end"/>
      </w:r>
    </w:p>
    <w:p>
      <w:pPr>
        <w:pStyle w:val="7"/>
        <w:tabs>
          <w:tab w:val="right" w:leader="dot" w:pos="8306"/>
        </w:tabs>
      </w:pPr>
      <w:r>
        <w:fldChar w:fldCharType="begin"/>
      </w:r>
      <w:r>
        <w:instrText xml:space="preserve"> HYPERLINK \l _Toc7239 </w:instrText>
      </w:r>
      <w:r>
        <w:fldChar w:fldCharType="separate"/>
      </w:r>
      <w:r>
        <w:rPr>
          <w:rFonts w:hint="eastAsia" w:ascii="Times New Roman" w:hAnsi="Times New Roman" w:cs="Times New Roman"/>
          <w:lang w:val="en-US" w:eastAsia="zh-CN"/>
        </w:rPr>
        <w:t xml:space="preserve">3.7.2 </w:t>
      </w:r>
      <w:r>
        <w:rPr>
          <w:rFonts w:hint="default" w:ascii="Times New Roman" w:hAnsi="Times New Roman" w:cs="Times New Roman"/>
        </w:rPr>
        <w:t>Quick Align Pipe</w:t>
      </w:r>
      <w:r>
        <w:tab/>
      </w:r>
      <w:r>
        <w:fldChar w:fldCharType="begin"/>
      </w:r>
      <w:r>
        <w:instrText xml:space="preserve"> PAGEREF _Toc7239 \h </w:instrText>
      </w:r>
      <w:r>
        <w:fldChar w:fldCharType="separate"/>
      </w:r>
      <w:r>
        <w:t>37</w:t>
      </w:r>
      <w:r>
        <w:fldChar w:fldCharType="end"/>
      </w:r>
      <w:r>
        <w:fldChar w:fldCharType="end"/>
      </w:r>
    </w:p>
    <w:p>
      <w:pPr>
        <w:pStyle w:val="7"/>
        <w:tabs>
          <w:tab w:val="right" w:leader="dot" w:pos="8306"/>
        </w:tabs>
      </w:pPr>
      <w:r>
        <w:fldChar w:fldCharType="begin"/>
      </w:r>
      <w:r>
        <w:instrText xml:space="preserve"> HYPERLINK \l _Toc15664 </w:instrText>
      </w:r>
      <w:r>
        <w:fldChar w:fldCharType="separate"/>
      </w:r>
      <w:r>
        <w:rPr>
          <w:rFonts w:hint="eastAsia" w:ascii="Times New Roman" w:hAnsi="Times New Roman" w:cs="Times New Roman"/>
          <w:lang w:val="en-US" w:eastAsia="zh-CN"/>
        </w:rPr>
        <w:t xml:space="preserve">3.7.3 </w:t>
      </w:r>
      <w:r>
        <w:rPr>
          <w:rFonts w:hint="default" w:ascii="Times New Roman" w:hAnsi="Times New Roman" w:cs="Times New Roman"/>
        </w:rPr>
        <w:t>Display Multi-file Cutting</w:t>
      </w:r>
      <w:r>
        <w:tab/>
      </w:r>
      <w:r>
        <w:fldChar w:fldCharType="begin"/>
      </w:r>
      <w:r>
        <w:instrText xml:space="preserve"> PAGEREF _Toc15664 \h </w:instrText>
      </w:r>
      <w:r>
        <w:fldChar w:fldCharType="separate"/>
      </w:r>
      <w:r>
        <w:t>38</w:t>
      </w:r>
      <w:r>
        <w:fldChar w:fldCharType="end"/>
      </w:r>
      <w:r>
        <w:fldChar w:fldCharType="end"/>
      </w:r>
    </w:p>
    <w:p>
      <w:pPr>
        <w:pStyle w:val="7"/>
        <w:tabs>
          <w:tab w:val="right" w:leader="dot" w:pos="8306"/>
        </w:tabs>
      </w:pPr>
      <w:r>
        <w:fldChar w:fldCharType="begin"/>
      </w:r>
      <w:r>
        <w:instrText xml:space="preserve"> HYPERLINK \l _Toc3934 </w:instrText>
      </w:r>
      <w:r>
        <w:fldChar w:fldCharType="separate"/>
      </w:r>
      <w:r>
        <w:rPr>
          <w:rFonts w:hint="eastAsia" w:ascii="Times New Roman" w:hAnsi="Times New Roman" w:cs="Times New Roman"/>
          <w:lang w:val="en-US" w:eastAsia="zh-CN"/>
        </w:rPr>
        <w:t xml:space="preserve">3.7.4 </w:t>
      </w:r>
      <w:r>
        <w:rPr>
          <w:rFonts w:hint="default" w:ascii="Times New Roman" w:hAnsi="Times New Roman" w:cs="Times New Roman"/>
        </w:rPr>
        <w:t>Time Estimates</w:t>
      </w:r>
      <w:r>
        <w:tab/>
      </w:r>
      <w:r>
        <w:fldChar w:fldCharType="begin"/>
      </w:r>
      <w:r>
        <w:instrText xml:space="preserve"> PAGEREF _Toc3934 \h </w:instrText>
      </w:r>
      <w:r>
        <w:fldChar w:fldCharType="separate"/>
      </w:r>
      <w:r>
        <w:t>38</w:t>
      </w:r>
      <w:r>
        <w:fldChar w:fldCharType="end"/>
      </w:r>
      <w:r>
        <w:fldChar w:fldCharType="end"/>
      </w:r>
    </w:p>
    <w:p>
      <w:pPr>
        <w:pStyle w:val="7"/>
        <w:tabs>
          <w:tab w:val="right" w:leader="dot" w:pos="8306"/>
        </w:tabs>
      </w:pPr>
      <w:r>
        <w:fldChar w:fldCharType="begin"/>
      </w:r>
      <w:r>
        <w:instrText xml:space="preserve"> HYPERLINK \l _Toc11397 </w:instrText>
      </w:r>
      <w:r>
        <w:fldChar w:fldCharType="separate"/>
      </w:r>
      <w:r>
        <w:rPr>
          <w:rFonts w:hint="eastAsia" w:ascii="Times New Roman" w:hAnsi="Times New Roman" w:cs="Times New Roman"/>
          <w:lang w:val="en-US" w:eastAsia="zh-CN"/>
        </w:rPr>
        <w:t xml:space="preserve">3.7.5 </w:t>
      </w:r>
      <w:r>
        <w:rPr>
          <w:rFonts w:hint="default" w:ascii="Times New Roman" w:hAnsi="Times New Roman" w:cs="Times New Roman"/>
        </w:rPr>
        <w:t>Tube Profile Offset</w:t>
      </w:r>
      <w:r>
        <w:tab/>
      </w:r>
      <w:r>
        <w:fldChar w:fldCharType="begin"/>
      </w:r>
      <w:r>
        <w:instrText xml:space="preserve"> PAGEREF _Toc11397 \h </w:instrText>
      </w:r>
      <w:r>
        <w:fldChar w:fldCharType="separate"/>
      </w:r>
      <w:r>
        <w:t>39</w:t>
      </w:r>
      <w:r>
        <w:fldChar w:fldCharType="end"/>
      </w:r>
      <w:r>
        <w:fldChar w:fldCharType="end"/>
      </w:r>
    </w:p>
    <w:p>
      <w:pPr>
        <w:pStyle w:val="7"/>
        <w:tabs>
          <w:tab w:val="right" w:leader="dot" w:pos="8306"/>
        </w:tabs>
      </w:pPr>
      <w:r>
        <w:fldChar w:fldCharType="begin"/>
      </w:r>
      <w:r>
        <w:instrText xml:space="preserve"> HYPERLINK \l _Toc17066 </w:instrText>
      </w:r>
      <w:r>
        <w:fldChar w:fldCharType="separate"/>
      </w:r>
      <w:r>
        <w:rPr>
          <w:rFonts w:hint="eastAsia" w:ascii="Times New Roman" w:hAnsi="Times New Roman" w:cs="Times New Roman"/>
          <w:lang w:val="en-US" w:eastAsia="zh-CN"/>
        </w:rPr>
        <w:t xml:space="preserve">3.7.6 </w:t>
      </w:r>
      <w:r>
        <w:rPr>
          <w:rFonts w:hint="default" w:ascii="Times New Roman" w:hAnsi="Times New Roman" w:cs="Times New Roman"/>
        </w:rPr>
        <w:t>Gas DA Calibration</w:t>
      </w:r>
      <w:r>
        <w:tab/>
      </w:r>
      <w:r>
        <w:fldChar w:fldCharType="begin"/>
      </w:r>
      <w:r>
        <w:instrText xml:space="preserve"> PAGEREF _Toc17066 \h </w:instrText>
      </w:r>
      <w:r>
        <w:fldChar w:fldCharType="separate"/>
      </w:r>
      <w:r>
        <w:t>40</w:t>
      </w:r>
      <w:r>
        <w:fldChar w:fldCharType="end"/>
      </w:r>
      <w:r>
        <w:fldChar w:fldCharType="end"/>
      </w:r>
    </w:p>
    <w:p>
      <w:pPr>
        <w:pStyle w:val="7"/>
        <w:tabs>
          <w:tab w:val="right" w:leader="dot" w:pos="8306"/>
        </w:tabs>
      </w:pPr>
      <w:r>
        <w:fldChar w:fldCharType="begin"/>
      </w:r>
      <w:r>
        <w:instrText xml:space="preserve"> HYPERLINK \l _Toc32098 </w:instrText>
      </w:r>
      <w:r>
        <w:fldChar w:fldCharType="separate"/>
      </w:r>
      <w:r>
        <w:rPr>
          <w:rFonts w:hint="default" w:ascii="Times New Roman" w:hAnsi="Times New Roman" w:cs="Times New Roman"/>
          <w:lang w:val="en-US" w:eastAsia="zh-CN"/>
        </w:rPr>
        <w:t xml:space="preserve">3.7.7 </w:t>
      </w:r>
      <w:r>
        <w:rPr>
          <w:rFonts w:hint="default" w:ascii="Times New Roman" w:hAnsi="Times New Roman" w:cs="Times New Roman"/>
        </w:rPr>
        <w:t>Focus/Beam Test</w:t>
      </w:r>
      <w:r>
        <w:tab/>
      </w:r>
      <w:r>
        <w:fldChar w:fldCharType="begin"/>
      </w:r>
      <w:r>
        <w:instrText xml:space="preserve"> PAGEREF _Toc32098 \h </w:instrText>
      </w:r>
      <w:r>
        <w:fldChar w:fldCharType="separate"/>
      </w:r>
      <w:r>
        <w:t>41</w:t>
      </w:r>
      <w:r>
        <w:fldChar w:fldCharType="end"/>
      </w:r>
      <w:r>
        <w:fldChar w:fldCharType="end"/>
      </w:r>
    </w:p>
    <w:p>
      <w:pPr>
        <w:pStyle w:val="7"/>
        <w:tabs>
          <w:tab w:val="right" w:leader="dot" w:pos="8306"/>
        </w:tabs>
      </w:pPr>
      <w:r>
        <w:fldChar w:fldCharType="begin"/>
      </w:r>
      <w:r>
        <w:instrText xml:space="preserve"> HYPERLINK \l _Toc17400 </w:instrText>
      </w:r>
      <w:r>
        <w:fldChar w:fldCharType="separate"/>
      </w:r>
      <w:r>
        <w:rPr>
          <w:rFonts w:hint="eastAsia" w:ascii="Times New Roman" w:hAnsi="Times New Roman" w:cs="Times New Roman"/>
          <w:lang w:val="en-US" w:eastAsia="zh-CN"/>
        </w:rPr>
        <w:t xml:space="preserve">3.7.8 </w:t>
      </w:r>
      <w:r>
        <w:rPr>
          <w:rFonts w:hint="default" w:ascii="Times New Roman" w:hAnsi="Times New Roman" w:cs="Times New Roman"/>
        </w:rPr>
        <w:t>Loop Machining Settings</w:t>
      </w:r>
      <w:r>
        <w:tab/>
      </w:r>
      <w:r>
        <w:fldChar w:fldCharType="begin"/>
      </w:r>
      <w:r>
        <w:instrText xml:space="preserve"> PAGEREF _Toc17400 \h </w:instrText>
      </w:r>
      <w:r>
        <w:fldChar w:fldCharType="separate"/>
      </w:r>
      <w:r>
        <w:t>41</w:t>
      </w:r>
      <w:r>
        <w:fldChar w:fldCharType="end"/>
      </w:r>
      <w:r>
        <w:fldChar w:fldCharType="end"/>
      </w:r>
    </w:p>
    <w:p>
      <w:pPr>
        <w:pStyle w:val="7"/>
        <w:tabs>
          <w:tab w:val="right" w:leader="dot" w:pos="8306"/>
        </w:tabs>
      </w:pPr>
      <w:r>
        <w:fldChar w:fldCharType="begin"/>
      </w:r>
      <w:r>
        <w:instrText xml:space="preserve"> HYPERLINK \l _Toc361 </w:instrText>
      </w:r>
      <w:r>
        <w:fldChar w:fldCharType="separate"/>
      </w:r>
      <w:r>
        <w:rPr>
          <w:rFonts w:hint="eastAsia" w:ascii="Times New Roman" w:hAnsi="Times New Roman" w:cs="Times New Roman"/>
          <w:lang w:val="en-US" w:eastAsia="zh-CN"/>
        </w:rPr>
        <w:t xml:space="preserve">3.7.9 </w:t>
      </w:r>
      <w:r>
        <w:rPr>
          <w:rFonts w:hint="default" w:ascii="Times New Roman" w:hAnsi="Times New Roman" w:cs="Times New Roman"/>
        </w:rPr>
        <w:t>Quick Save Fault Info</w:t>
      </w:r>
      <w:r>
        <w:tab/>
      </w:r>
      <w:r>
        <w:fldChar w:fldCharType="begin"/>
      </w:r>
      <w:r>
        <w:instrText xml:space="preserve"> PAGEREF _Toc361 \h </w:instrText>
      </w:r>
      <w:r>
        <w:fldChar w:fldCharType="separate"/>
      </w:r>
      <w:r>
        <w:t>44</w:t>
      </w:r>
      <w:r>
        <w:fldChar w:fldCharType="end"/>
      </w:r>
      <w:r>
        <w:fldChar w:fldCharType="end"/>
      </w:r>
    </w:p>
    <w:p>
      <w:pPr>
        <w:pStyle w:val="7"/>
        <w:tabs>
          <w:tab w:val="right" w:leader="dot" w:pos="8306"/>
        </w:tabs>
      </w:pPr>
      <w:r>
        <w:fldChar w:fldCharType="begin"/>
      </w:r>
      <w:r>
        <w:instrText xml:space="preserve"> HYPERLINK \l _Toc29994 </w:instrText>
      </w:r>
      <w:r>
        <w:fldChar w:fldCharType="separate"/>
      </w:r>
      <w:r>
        <w:rPr>
          <w:rFonts w:hint="eastAsia" w:ascii="Times New Roman" w:hAnsi="Times New Roman" w:cs="Times New Roman"/>
          <w:lang w:val="en-US" w:eastAsia="zh-CN"/>
        </w:rPr>
        <w:t xml:space="preserve">3.7.10 </w:t>
      </w:r>
      <w:r>
        <w:rPr>
          <w:rFonts w:hint="default" w:ascii="Times New Roman" w:hAnsi="Times New Roman" w:cs="Times New Roman"/>
        </w:rPr>
        <w:t>Set Current Position as Machine Origin</w:t>
      </w:r>
      <w:r>
        <w:tab/>
      </w:r>
      <w:r>
        <w:fldChar w:fldCharType="begin"/>
      </w:r>
      <w:r>
        <w:instrText xml:space="preserve"> PAGEREF _Toc29994 \h </w:instrText>
      </w:r>
      <w:r>
        <w:fldChar w:fldCharType="separate"/>
      </w:r>
      <w:r>
        <w:t>44</w:t>
      </w:r>
      <w:r>
        <w:fldChar w:fldCharType="end"/>
      </w:r>
      <w:r>
        <w:fldChar w:fldCharType="end"/>
      </w:r>
    </w:p>
    <w:p>
      <w:pPr>
        <w:pStyle w:val="12"/>
        <w:tabs>
          <w:tab w:val="right" w:leader="dot" w:pos="8306"/>
        </w:tabs>
      </w:pPr>
      <w:r>
        <w:fldChar w:fldCharType="begin"/>
      </w:r>
      <w:r>
        <w:instrText xml:space="preserve"> HYPERLINK \l _Toc13979 </w:instrText>
      </w:r>
      <w:r>
        <w:fldChar w:fldCharType="separate"/>
      </w:r>
      <w:r>
        <w:rPr>
          <w:rFonts w:hint="eastAsia" w:ascii="Times New Roman" w:hAnsi="Times New Roman" w:cs="Times New Roman"/>
          <w:lang w:val="en-US" w:eastAsia="zh-CN"/>
        </w:rPr>
        <w:t xml:space="preserve">3.8 </w:t>
      </w:r>
      <w:r>
        <w:rPr>
          <w:rFonts w:hint="default" w:ascii="Times New Roman" w:hAnsi="Times New Roman" w:cs="Times New Roman"/>
        </w:rPr>
        <w:t>Centering/FindEdge/Leveling</w:t>
      </w:r>
      <w:r>
        <w:tab/>
      </w:r>
      <w:r>
        <w:fldChar w:fldCharType="begin"/>
      </w:r>
      <w:r>
        <w:instrText xml:space="preserve"> PAGEREF _Toc13979 \h </w:instrText>
      </w:r>
      <w:r>
        <w:fldChar w:fldCharType="separate"/>
      </w:r>
      <w:r>
        <w:t>44</w:t>
      </w:r>
      <w:r>
        <w:fldChar w:fldCharType="end"/>
      </w:r>
      <w:r>
        <w:fldChar w:fldCharType="end"/>
      </w:r>
    </w:p>
    <w:p>
      <w:pPr>
        <w:pStyle w:val="7"/>
        <w:tabs>
          <w:tab w:val="right" w:leader="dot" w:pos="8306"/>
        </w:tabs>
      </w:pPr>
      <w:r>
        <w:fldChar w:fldCharType="begin"/>
      </w:r>
      <w:r>
        <w:instrText xml:space="preserve"> HYPERLINK \l _Toc31065 </w:instrText>
      </w:r>
      <w:r>
        <w:fldChar w:fldCharType="separate"/>
      </w:r>
      <w:r>
        <w:rPr>
          <w:rFonts w:hint="default" w:ascii="Times New Roman" w:hAnsi="Times New Roman" w:cs="Times New Roman"/>
        </w:rPr>
        <w:t>3.8. 1 Single-face Leveling</w:t>
      </w:r>
      <w:r>
        <w:tab/>
      </w:r>
      <w:r>
        <w:fldChar w:fldCharType="begin"/>
      </w:r>
      <w:r>
        <w:instrText xml:space="preserve"> PAGEREF _Toc31065 \h </w:instrText>
      </w:r>
      <w:r>
        <w:fldChar w:fldCharType="separate"/>
      </w:r>
      <w:r>
        <w:t>45</w:t>
      </w:r>
      <w:r>
        <w:fldChar w:fldCharType="end"/>
      </w:r>
      <w:r>
        <w:fldChar w:fldCharType="end"/>
      </w:r>
    </w:p>
    <w:p>
      <w:pPr>
        <w:pStyle w:val="7"/>
        <w:tabs>
          <w:tab w:val="right" w:leader="dot" w:pos="8306"/>
        </w:tabs>
      </w:pPr>
      <w:r>
        <w:fldChar w:fldCharType="begin"/>
      </w:r>
      <w:r>
        <w:instrText xml:space="preserve"> HYPERLINK \l _Toc17504 </w:instrText>
      </w:r>
      <w:r>
        <w:fldChar w:fldCharType="separate"/>
      </w:r>
      <w:r>
        <w:rPr>
          <w:rFonts w:hint="default" w:ascii="Times New Roman" w:hAnsi="Times New Roman" w:cs="Times New Roman"/>
        </w:rPr>
        <w:t>3.8.2 4-point Centering</w:t>
      </w:r>
      <w:r>
        <w:tab/>
      </w:r>
      <w:r>
        <w:fldChar w:fldCharType="begin"/>
      </w:r>
      <w:r>
        <w:instrText xml:space="preserve"> PAGEREF _Toc17504 \h </w:instrText>
      </w:r>
      <w:r>
        <w:fldChar w:fldCharType="separate"/>
      </w:r>
      <w:r>
        <w:t>47</w:t>
      </w:r>
      <w:r>
        <w:fldChar w:fldCharType="end"/>
      </w:r>
      <w:r>
        <w:fldChar w:fldCharType="end"/>
      </w:r>
    </w:p>
    <w:p>
      <w:pPr>
        <w:pStyle w:val="7"/>
        <w:tabs>
          <w:tab w:val="right" w:leader="dot" w:pos="8306"/>
        </w:tabs>
      </w:pPr>
      <w:r>
        <w:fldChar w:fldCharType="begin"/>
      </w:r>
      <w:r>
        <w:instrText xml:space="preserve"> HYPERLINK \l _Toc28724 </w:instrText>
      </w:r>
      <w:r>
        <w:fldChar w:fldCharType="separate"/>
      </w:r>
      <w:r>
        <w:rPr>
          <w:rFonts w:hint="default" w:ascii="Times New Roman" w:hAnsi="Times New Roman" w:cs="Times New Roman"/>
        </w:rPr>
        <w:t>3.8.3 5-point Centering+Leveling</w:t>
      </w:r>
      <w:r>
        <w:tab/>
      </w:r>
      <w:r>
        <w:fldChar w:fldCharType="begin"/>
      </w:r>
      <w:r>
        <w:instrText xml:space="preserve"> PAGEREF _Toc28724 \h </w:instrText>
      </w:r>
      <w:r>
        <w:fldChar w:fldCharType="separate"/>
      </w:r>
      <w:r>
        <w:t>48</w:t>
      </w:r>
      <w:r>
        <w:fldChar w:fldCharType="end"/>
      </w:r>
      <w:r>
        <w:fldChar w:fldCharType="end"/>
      </w:r>
    </w:p>
    <w:p>
      <w:pPr>
        <w:pStyle w:val="7"/>
        <w:tabs>
          <w:tab w:val="right" w:leader="dot" w:pos="8306"/>
        </w:tabs>
      </w:pPr>
      <w:r>
        <w:fldChar w:fldCharType="begin"/>
      </w:r>
      <w:r>
        <w:instrText xml:space="preserve"> HYPERLINK \l _Toc12777 </w:instrText>
      </w:r>
      <w:r>
        <w:fldChar w:fldCharType="separate"/>
      </w:r>
      <w:r>
        <w:rPr>
          <w:rFonts w:hint="default" w:ascii="Times New Roman" w:hAnsi="Times New Roman" w:cs="Times New Roman"/>
        </w:rPr>
        <w:t>3.8.4 Multi-face Centering</w:t>
      </w:r>
      <w:r>
        <w:tab/>
      </w:r>
      <w:r>
        <w:fldChar w:fldCharType="begin"/>
      </w:r>
      <w:r>
        <w:instrText xml:space="preserve"> PAGEREF _Toc12777 \h </w:instrText>
      </w:r>
      <w:r>
        <w:fldChar w:fldCharType="separate"/>
      </w:r>
      <w:r>
        <w:t>49</w:t>
      </w:r>
      <w:r>
        <w:fldChar w:fldCharType="end"/>
      </w:r>
      <w:r>
        <w:fldChar w:fldCharType="end"/>
      </w:r>
    </w:p>
    <w:p>
      <w:pPr>
        <w:pStyle w:val="7"/>
        <w:tabs>
          <w:tab w:val="right" w:leader="dot" w:pos="8306"/>
        </w:tabs>
      </w:pPr>
      <w:r>
        <w:fldChar w:fldCharType="begin"/>
      </w:r>
      <w:r>
        <w:instrText xml:space="preserve"> HYPERLINK \l _Toc6503 </w:instrText>
      </w:r>
      <w:r>
        <w:fldChar w:fldCharType="separate"/>
      </w:r>
      <w:r>
        <w:rPr>
          <w:rFonts w:hint="default" w:ascii="Times New Roman" w:hAnsi="Times New Roman" w:cs="Times New Roman"/>
        </w:rPr>
        <w:t>3.8.5 Ellipse Centering</w:t>
      </w:r>
      <w:r>
        <w:tab/>
      </w:r>
      <w:r>
        <w:fldChar w:fldCharType="begin"/>
      </w:r>
      <w:r>
        <w:instrText xml:space="preserve"> PAGEREF _Toc6503 \h </w:instrText>
      </w:r>
      <w:r>
        <w:fldChar w:fldCharType="separate"/>
      </w:r>
      <w:r>
        <w:t>50</w:t>
      </w:r>
      <w:r>
        <w:fldChar w:fldCharType="end"/>
      </w:r>
      <w:r>
        <w:fldChar w:fldCharType="end"/>
      </w:r>
    </w:p>
    <w:p>
      <w:pPr>
        <w:pStyle w:val="7"/>
        <w:tabs>
          <w:tab w:val="right" w:leader="dot" w:pos="8306"/>
        </w:tabs>
      </w:pPr>
      <w:r>
        <w:fldChar w:fldCharType="begin"/>
      </w:r>
      <w:r>
        <w:instrText xml:space="preserve"> HYPERLINK \l _Toc10378 </w:instrText>
      </w:r>
      <w:r>
        <w:fldChar w:fldCharType="separate"/>
      </w:r>
      <w:r>
        <w:rPr>
          <w:rFonts w:hint="default" w:ascii="Times New Roman" w:hAnsi="Times New Roman" w:cs="Times New Roman"/>
        </w:rPr>
        <w:t>3.8.6 Angle Steel Centering</w:t>
      </w:r>
      <w:r>
        <w:tab/>
      </w:r>
      <w:r>
        <w:fldChar w:fldCharType="begin"/>
      </w:r>
      <w:r>
        <w:instrText xml:space="preserve"> PAGEREF _Toc10378 \h </w:instrText>
      </w:r>
      <w:r>
        <w:fldChar w:fldCharType="separate"/>
      </w:r>
      <w:r>
        <w:t>51</w:t>
      </w:r>
      <w:r>
        <w:fldChar w:fldCharType="end"/>
      </w:r>
      <w:r>
        <w:fldChar w:fldCharType="end"/>
      </w:r>
    </w:p>
    <w:p>
      <w:pPr>
        <w:pStyle w:val="7"/>
        <w:tabs>
          <w:tab w:val="right" w:leader="dot" w:pos="8306"/>
        </w:tabs>
      </w:pPr>
      <w:r>
        <w:fldChar w:fldCharType="begin"/>
      </w:r>
      <w:r>
        <w:instrText xml:space="preserve"> HYPERLINK \l _Toc2045 </w:instrText>
      </w:r>
      <w:r>
        <w:fldChar w:fldCharType="separate"/>
      </w:r>
      <w:r>
        <w:rPr>
          <w:rFonts w:hint="default" w:ascii="Times New Roman" w:hAnsi="Times New Roman" w:cs="Times New Roman"/>
        </w:rPr>
        <w:t>3.8.7 FindEdge Centering</w:t>
      </w:r>
      <w:r>
        <w:tab/>
      </w:r>
      <w:r>
        <w:fldChar w:fldCharType="begin"/>
      </w:r>
      <w:r>
        <w:instrText xml:space="preserve"> PAGEREF _Toc2045 \h </w:instrText>
      </w:r>
      <w:r>
        <w:fldChar w:fldCharType="separate"/>
      </w:r>
      <w:r>
        <w:t>52</w:t>
      </w:r>
      <w:r>
        <w:fldChar w:fldCharType="end"/>
      </w:r>
      <w:r>
        <w:fldChar w:fldCharType="end"/>
      </w:r>
    </w:p>
    <w:p>
      <w:pPr>
        <w:pStyle w:val="7"/>
        <w:tabs>
          <w:tab w:val="right" w:leader="dot" w:pos="8306"/>
        </w:tabs>
      </w:pPr>
      <w:r>
        <w:fldChar w:fldCharType="begin"/>
      </w:r>
      <w:r>
        <w:instrText xml:space="preserve"> HYPERLINK \l _Toc27133 </w:instrText>
      </w:r>
      <w:r>
        <w:fldChar w:fldCharType="separate"/>
      </w:r>
      <w:r>
        <w:rPr>
          <w:rFonts w:hint="default" w:ascii="Times New Roman" w:hAnsi="Times New Roman" w:cs="Times New Roman"/>
        </w:rPr>
        <w:t>3.8.8 Symmetric Arc Centering</w:t>
      </w:r>
      <w:r>
        <w:tab/>
      </w:r>
      <w:r>
        <w:fldChar w:fldCharType="begin"/>
      </w:r>
      <w:r>
        <w:instrText xml:space="preserve"> PAGEREF _Toc27133 \h </w:instrText>
      </w:r>
      <w:r>
        <w:fldChar w:fldCharType="separate"/>
      </w:r>
      <w:r>
        <w:t>53</w:t>
      </w:r>
      <w:r>
        <w:fldChar w:fldCharType="end"/>
      </w:r>
      <w:r>
        <w:fldChar w:fldCharType="end"/>
      </w:r>
    </w:p>
    <w:p>
      <w:pPr>
        <w:pStyle w:val="7"/>
        <w:tabs>
          <w:tab w:val="right" w:leader="dot" w:pos="8306"/>
        </w:tabs>
      </w:pPr>
      <w:r>
        <w:fldChar w:fldCharType="begin"/>
      </w:r>
      <w:r>
        <w:instrText xml:space="preserve"> HYPERLINK \l _Toc3620 </w:instrText>
      </w:r>
      <w:r>
        <w:fldChar w:fldCharType="separate"/>
      </w:r>
      <w:r>
        <w:rPr>
          <w:rFonts w:hint="default" w:ascii="Times New Roman" w:hAnsi="Times New Roman" w:cs="Times New Roman"/>
        </w:rPr>
        <w:t>3.8.9 I-beam Centering</w:t>
      </w:r>
      <w:r>
        <w:tab/>
      </w:r>
      <w:r>
        <w:fldChar w:fldCharType="begin"/>
      </w:r>
      <w:r>
        <w:instrText xml:space="preserve"> PAGEREF _Toc3620 \h </w:instrText>
      </w:r>
      <w:r>
        <w:fldChar w:fldCharType="separate"/>
      </w:r>
      <w:r>
        <w:t>54</w:t>
      </w:r>
      <w:r>
        <w:fldChar w:fldCharType="end"/>
      </w:r>
      <w:r>
        <w:fldChar w:fldCharType="end"/>
      </w:r>
    </w:p>
    <w:p>
      <w:pPr>
        <w:pStyle w:val="7"/>
        <w:tabs>
          <w:tab w:val="right" w:leader="dot" w:pos="8306"/>
        </w:tabs>
      </w:pPr>
      <w:r>
        <w:fldChar w:fldCharType="begin"/>
      </w:r>
      <w:r>
        <w:instrText xml:space="preserve"> HYPERLINK \l _Toc8623 </w:instrText>
      </w:r>
      <w:r>
        <w:fldChar w:fldCharType="separate"/>
      </w:r>
      <w:r>
        <w:rPr>
          <w:rFonts w:hint="default" w:ascii="Times New Roman" w:hAnsi="Times New Roman" w:cs="Times New Roman"/>
        </w:rPr>
        <w:t>3.8.10 Advanced Centering</w:t>
      </w:r>
      <w:r>
        <w:tab/>
      </w:r>
      <w:r>
        <w:fldChar w:fldCharType="begin"/>
      </w:r>
      <w:r>
        <w:instrText xml:space="preserve"> PAGEREF _Toc8623 \h </w:instrText>
      </w:r>
      <w:r>
        <w:fldChar w:fldCharType="separate"/>
      </w:r>
      <w:r>
        <w:t>54</w:t>
      </w:r>
      <w:r>
        <w:fldChar w:fldCharType="end"/>
      </w:r>
      <w:r>
        <w:fldChar w:fldCharType="end"/>
      </w:r>
    </w:p>
    <w:p>
      <w:pPr>
        <w:pStyle w:val="7"/>
        <w:tabs>
          <w:tab w:val="right" w:leader="dot" w:pos="8306"/>
        </w:tabs>
      </w:pPr>
      <w:r>
        <w:fldChar w:fldCharType="begin"/>
      </w:r>
      <w:r>
        <w:instrText xml:space="preserve"> HYPERLINK \l _Toc3001 </w:instrText>
      </w:r>
      <w:r>
        <w:fldChar w:fldCharType="separate"/>
      </w:r>
      <w:r>
        <w:rPr>
          <w:rFonts w:hint="default" w:ascii="Times New Roman" w:hAnsi="Times New Roman" w:cs="Times New Roman"/>
        </w:rPr>
        <w:t>3.8.11 Calibrate B-axis and Square Centering</w:t>
      </w:r>
      <w:r>
        <w:tab/>
      </w:r>
      <w:r>
        <w:fldChar w:fldCharType="begin"/>
      </w:r>
      <w:r>
        <w:instrText xml:space="preserve"> PAGEREF _Toc3001 \h </w:instrText>
      </w:r>
      <w:r>
        <w:fldChar w:fldCharType="separate"/>
      </w:r>
      <w:r>
        <w:t>55</w:t>
      </w:r>
      <w:r>
        <w:fldChar w:fldCharType="end"/>
      </w:r>
      <w:r>
        <w:fldChar w:fldCharType="end"/>
      </w:r>
    </w:p>
    <w:p>
      <w:pPr>
        <w:pStyle w:val="7"/>
        <w:tabs>
          <w:tab w:val="right" w:leader="dot" w:pos="8306"/>
        </w:tabs>
      </w:pPr>
      <w:r>
        <w:fldChar w:fldCharType="begin"/>
      </w:r>
      <w:r>
        <w:instrText xml:space="preserve"> HYPERLINK \l _Toc12681 </w:instrText>
      </w:r>
      <w:r>
        <w:fldChar w:fldCharType="separate"/>
      </w:r>
      <w:r>
        <w:rPr>
          <w:rFonts w:hint="default" w:ascii="Times New Roman" w:hAnsi="Times New Roman" w:cs="Times New Roman"/>
        </w:rPr>
        <w:t>3.8.12 Manual Centering</w:t>
      </w:r>
      <w:r>
        <w:tab/>
      </w:r>
      <w:r>
        <w:fldChar w:fldCharType="begin"/>
      </w:r>
      <w:r>
        <w:instrText xml:space="preserve"> PAGEREF _Toc12681 \h </w:instrText>
      </w:r>
      <w:r>
        <w:fldChar w:fldCharType="separate"/>
      </w:r>
      <w:r>
        <w:t>56</w:t>
      </w:r>
      <w:r>
        <w:fldChar w:fldCharType="end"/>
      </w:r>
      <w:r>
        <w:fldChar w:fldCharType="end"/>
      </w:r>
    </w:p>
    <w:p>
      <w:pPr>
        <w:pStyle w:val="7"/>
        <w:tabs>
          <w:tab w:val="right" w:leader="dot" w:pos="8306"/>
        </w:tabs>
      </w:pPr>
      <w:r>
        <w:fldChar w:fldCharType="begin"/>
      </w:r>
      <w:r>
        <w:instrText xml:space="preserve"> HYPERLINK \l _Toc24195 </w:instrText>
      </w:r>
      <w:r>
        <w:fldChar w:fldCharType="separate"/>
      </w:r>
      <w:r>
        <w:rPr>
          <w:rFonts w:hint="default" w:ascii="Times New Roman" w:hAnsi="Times New Roman" w:cs="Times New Roman"/>
        </w:rPr>
        <w:t xml:space="preserve">3.8.13 Centering </w:t>
      </w:r>
      <w:r>
        <w:rPr>
          <w:rFonts w:hint="eastAsia" w:ascii="Times New Roman" w:hAnsi="Times New Roman" w:cs="Times New Roman"/>
          <w:lang w:val="en-US" w:eastAsia="zh-CN"/>
        </w:rPr>
        <w:t>D</w:t>
      </w:r>
      <w:r>
        <w:rPr>
          <w:rFonts w:hint="default" w:ascii="Times New Roman" w:hAnsi="Times New Roman" w:cs="Times New Roman"/>
        </w:rPr>
        <w:t xml:space="preserve">uring </w:t>
      </w:r>
      <w:r>
        <w:rPr>
          <w:rFonts w:hint="eastAsia" w:ascii="Times New Roman" w:hAnsi="Times New Roman" w:cs="Times New Roman"/>
          <w:lang w:val="en-US" w:eastAsia="zh-CN"/>
        </w:rPr>
        <w:t>M</w:t>
      </w:r>
      <w:r>
        <w:rPr>
          <w:rFonts w:hint="default" w:ascii="Times New Roman" w:hAnsi="Times New Roman" w:cs="Times New Roman"/>
        </w:rPr>
        <w:t>achining</w:t>
      </w:r>
      <w:r>
        <w:tab/>
      </w:r>
      <w:r>
        <w:fldChar w:fldCharType="begin"/>
      </w:r>
      <w:r>
        <w:instrText xml:space="preserve"> PAGEREF _Toc24195 \h </w:instrText>
      </w:r>
      <w:r>
        <w:fldChar w:fldCharType="separate"/>
      </w:r>
      <w:r>
        <w:t>57</w:t>
      </w:r>
      <w:r>
        <w:fldChar w:fldCharType="end"/>
      </w:r>
      <w:r>
        <w:fldChar w:fldCharType="end"/>
      </w:r>
    </w:p>
    <w:p>
      <w:pPr>
        <w:pStyle w:val="7"/>
        <w:tabs>
          <w:tab w:val="right" w:leader="dot" w:pos="8306"/>
        </w:tabs>
      </w:pPr>
      <w:r>
        <w:fldChar w:fldCharType="begin"/>
      </w:r>
      <w:r>
        <w:instrText xml:space="preserve"> HYPERLINK \l _Toc24009 </w:instrText>
      </w:r>
      <w:r>
        <w:fldChar w:fldCharType="separate"/>
      </w:r>
      <w:r>
        <w:rPr>
          <w:rFonts w:hint="default" w:ascii="Times New Roman" w:hAnsi="Times New Roman" w:cs="Times New Roman"/>
        </w:rPr>
        <w:t>3.8.14 Single-face Centering</w:t>
      </w:r>
      <w:r>
        <w:tab/>
      </w:r>
      <w:r>
        <w:fldChar w:fldCharType="begin"/>
      </w:r>
      <w:r>
        <w:instrText xml:space="preserve"> PAGEREF _Toc24009 \h </w:instrText>
      </w:r>
      <w:r>
        <w:fldChar w:fldCharType="separate"/>
      </w:r>
      <w:r>
        <w:t>58</w:t>
      </w:r>
      <w:r>
        <w:fldChar w:fldCharType="end"/>
      </w:r>
      <w:r>
        <w:fldChar w:fldCharType="end"/>
      </w:r>
    </w:p>
    <w:p>
      <w:pPr>
        <w:pStyle w:val="12"/>
        <w:tabs>
          <w:tab w:val="right" w:leader="dot" w:pos="8306"/>
        </w:tabs>
      </w:pPr>
      <w:r>
        <w:fldChar w:fldCharType="begin"/>
      </w:r>
      <w:r>
        <w:instrText xml:space="preserve"> HYPERLINK \l _Toc26893 </w:instrText>
      </w:r>
      <w:r>
        <w:fldChar w:fldCharType="separate"/>
      </w:r>
      <w:r>
        <w:rPr>
          <w:rFonts w:hint="default" w:ascii="Times New Roman" w:hAnsi="Times New Roman" w:cs="Times New Roman"/>
          <w:lang w:val="en-US" w:eastAsia="zh-CN"/>
        </w:rPr>
        <w:t xml:space="preserve">3.9 </w:t>
      </w:r>
      <w:r>
        <w:rPr>
          <w:rFonts w:hint="default" w:ascii="Times New Roman" w:hAnsi="Times New Roman" w:cs="Times New Roman"/>
        </w:rPr>
        <w:t>Cutter</w:t>
      </w:r>
      <w:r>
        <w:tab/>
      </w:r>
      <w:r>
        <w:fldChar w:fldCharType="begin"/>
      </w:r>
      <w:r>
        <w:instrText xml:space="preserve"> PAGEREF _Toc26893 \h </w:instrText>
      </w:r>
      <w:r>
        <w:fldChar w:fldCharType="separate"/>
      </w:r>
      <w:r>
        <w:t>59</w:t>
      </w:r>
      <w:r>
        <w:fldChar w:fldCharType="end"/>
      </w:r>
      <w:r>
        <w:fldChar w:fldCharType="end"/>
      </w:r>
    </w:p>
    <w:p>
      <w:pPr>
        <w:pStyle w:val="7"/>
        <w:tabs>
          <w:tab w:val="right" w:leader="dot" w:pos="8306"/>
        </w:tabs>
      </w:pPr>
      <w:r>
        <w:fldChar w:fldCharType="begin"/>
      </w:r>
      <w:r>
        <w:instrText xml:space="preserve"> HYPERLINK \l _Toc6380 </w:instrText>
      </w:r>
      <w:r>
        <w:fldChar w:fldCharType="separate"/>
      </w:r>
      <w:r>
        <w:rPr>
          <w:rFonts w:hint="default" w:ascii="Times New Roman" w:hAnsi="Times New Roman" w:cs="Times New Roman"/>
        </w:rPr>
        <w:t>3.9.1 BLT Cutter Debug</w:t>
      </w:r>
      <w:r>
        <w:tab/>
      </w:r>
      <w:r>
        <w:fldChar w:fldCharType="begin"/>
      </w:r>
      <w:r>
        <w:instrText xml:space="preserve"> PAGEREF _Toc6380 \h </w:instrText>
      </w:r>
      <w:r>
        <w:fldChar w:fldCharType="separate"/>
      </w:r>
      <w:r>
        <w:t>59</w:t>
      </w:r>
      <w:r>
        <w:fldChar w:fldCharType="end"/>
      </w:r>
      <w:r>
        <w:fldChar w:fldCharType="end"/>
      </w:r>
    </w:p>
    <w:p>
      <w:pPr>
        <w:pStyle w:val="7"/>
        <w:tabs>
          <w:tab w:val="right" w:leader="dot" w:pos="8306"/>
        </w:tabs>
      </w:pPr>
      <w:r>
        <w:fldChar w:fldCharType="begin"/>
      </w:r>
      <w:r>
        <w:instrText xml:space="preserve"> HYPERLINK \l _Toc3450 </w:instrText>
      </w:r>
      <w:r>
        <w:fldChar w:fldCharType="separate"/>
      </w:r>
      <w:r>
        <w:rPr>
          <w:rFonts w:hint="default" w:ascii="Times New Roman" w:hAnsi="Times New Roman" w:cs="Times New Roman"/>
        </w:rPr>
        <w:t>3.9.2 Focus Autotest</w:t>
      </w:r>
      <w:r>
        <w:tab/>
      </w:r>
      <w:r>
        <w:fldChar w:fldCharType="begin"/>
      </w:r>
      <w:r>
        <w:instrText xml:space="preserve"> PAGEREF _Toc3450 \h </w:instrText>
      </w:r>
      <w:r>
        <w:fldChar w:fldCharType="separate"/>
      </w:r>
      <w:r>
        <w:t>62</w:t>
      </w:r>
      <w:r>
        <w:fldChar w:fldCharType="end"/>
      </w:r>
      <w:r>
        <w:fldChar w:fldCharType="end"/>
      </w:r>
    </w:p>
    <w:p>
      <w:pPr>
        <w:pStyle w:val="12"/>
        <w:tabs>
          <w:tab w:val="right" w:leader="dot" w:pos="8306"/>
        </w:tabs>
      </w:pPr>
      <w:r>
        <w:fldChar w:fldCharType="begin"/>
      </w:r>
      <w:r>
        <w:instrText xml:space="preserve"> HYPERLINK \l _Toc30658 </w:instrText>
      </w:r>
      <w:r>
        <w:fldChar w:fldCharType="separate"/>
      </w:r>
      <w:r>
        <w:rPr>
          <w:rFonts w:hint="eastAsia" w:ascii="Times New Roman" w:hAnsi="Times New Roman" w:cs="Times New Roman"/>
          <w:lang w:val="en-US" w:eastAsia="zh-CN"/>
        </w:rPr>
        <w:t xml:space="preserve">3.10 </w:t>
      </w:r>
      <w:r>
        <w:rPr>
          <w:rFonts w:hint="default" w:ascii="Times New Roman" w:hAnsi="Times New Roman" w:cs="Times New Roman"/>
        </w:rPr>
        <w:t>Debugging Tool</w:t>
      </w:r>
      <w:r>
        <w:tab/>
      </w:r>
      <w:r>
        <w:fldChar w:fldCharType="begin"/>
      </w:r>
      <w:r>
        <w:instrText xml:space="preserve"> PAGEREF _Toc30658 \h </w:instrText>
      </w:r>
      <w:r>
        <w:fldChar w:fldCharType="separate"/>
      </w:r>
      <w:r>
        <w:t>63</w:t>
      </w:r>
      <w:r>
        <w:fldChar w:fldCharType="end"/>
      </w:r>
      <w:r>
        <w:fldChar w:fldCharType="end"/>
      </w:r>
    </w:p>
    <w:p>
      <w:pPr>
        <w:pStyle w:val="7"/>
        <w:tabs>
          <w:tab w:val="right" w:leader="dot" w:pos="8306"/>
        </w:tabs>
      </w:pPr>
      <w:r>
        <w:fldChar w:fldCharType="begin"/>
      </w:r>
      <w:r>
        <w:instrText xml:space="preserve"> HYPERLINK \l _Toc9158 </w:instrText>
      </w:r>
      <w:r>
        <w:fldChar w:fldCharType="separate"/>
      </w:r>
      <w:r>
        <w:rPr>
          <w:rFonts w:hint="default" w:ascii="Times New Roman" w:hAnsi="Times New Roman" w:cs="Times New Roman"/>
        </w:rPr>
        <w:t xml:space="preserve">3.10.1 Auto </w:t>
      </w:r>
      <w:r>
        <w:rPr>
          <w:rFonts w:hint="eastAsia" w:ascii="Times New Roman" w:hAnsi="Times New Roman" w:cs="Times New Roman"/>
          <w:lang w:val="en-US" w:eastAsia="zh-CN"/>
        </w:rPr>
        <w:t>G</w:t>
      </w:r>
      <w:r>
        <w:rPr>
          <w:rFonts w:hint="default" w:ascii="Times New Roman" w:hAnsi="Times New Roman" w:cs="Times New Roman"/>
        </w:rPr>
        <w:t xml:space="preserve">as </w:t>
      </w:r>
      <w:r>
        <w:rPr>
          <w:rFonts w:hint="eastAsia" w:ascii="Times New Roman" w:hAnsi="Times New Roman" w:cs="Times New Roman"/>
          <w:lang w:val="en-US" w:eastAsia="zh-CN"/>
        </w:rPr>
        <w:t>C</w:t>
      </w:r>
      <w:r>
        <w:rPr>
          <w:rFonts w:hint="default" w:ascii="Times New Roman" w:hAnsi="Times New Roman" w:cs="Times New Roman"/>
        </w:rPr>
        <w:t>orrection</w:t>
      </w:r>
      <w:r>
        <w:tab/>
      </w:r>
      <w:r>
        <w:fldChar w:fldCharType="begin"/>
      </w:r>
      <w:r>
        <w:instrText xml:space="preserve"> PAGEREF _Toc9158 \h </w:instrText>
      </w:r>
      <w:r>
        <w:fldChar w:fldCharType="separate"/>
      </w:r>
      <w:r>
        <w:t>63</w:t>
      </w:r>
      <w:r>
        <w:fldChar w:fldCharType="end"/>
      </w:r>
      <w:r>
        <w:fldChar w:fldCharType="end"/>
      </w:r>
    </w:p>
    <w:p>
      <w:pPr>
        <w:pStyle w:val="7"/>
        <w:tabs>
          <w:tab w:val="right" w:leader="dot" w:pos="8306"/>
        </w:tabs>
      </w:pPr>
      <w:r>
        <w:fldChar w:fldCharType="begin"/>
      </w:r>
      <w:r>
        <w:instrText xml:space="preserve"> HYPERLINK \l _Toc22289 </w:instrText>
      </w:r>
      <w:r>
        <w:fldChar w:fldCharType="separate"/>
      </w:r>
      <w:r>
        <w:rPr>
          <w:rFonts w:hint="default" w:ascii="Times New Roman" w:hAnsi="Times New Roman" w:cs="Times New Roman"/>
        </w:rPr>
        <w:t>3.10.2 Photo Paper Test</w:t>
      </w:r>
      <w:r>
        <w:tab/>
      </w:r>
      <w:r>
        <w:fldChar w:fldCharType="begin"/>
      </w:r>
      <w:r>
        <w:instrText xml:space="preserve"> PAGEREF _Toc22289 \h </w:instrText>
      </w:r>
      <w:r>
        <w:fldChar w:fldCharType="separate"/>
      </w:r>
      <w:r>
        <w:t>63</w:t>
      </w:r>
      <w:r>
        <w:fldChar w:fldCharType="end"/>
      </w:r>
      <w:r>
        <w:fldChar w:fldCharType="end"/>
      </w:r>
    </w:p>
    <w:p>
      <w:pPr>
        <w:pStyle w:val="7"/>
        <w:tabs>
          <w:tab w:val="right" w:leader="dot" w:pos="8306"/>
        </w:tabs>
      </w:pPr>
      <w:r>
        <w:fldChar w:fldCharType="begin"/>
      </w:r>
      <w:r>
        <w:instrText xml:space="preserve"> HYPERLINK \l _Toc28504 </w:instrText>
      </w:r>
      <w:r>
        <w:fldChar w:fldCharType="separate"/>
      </w:r>
      <w:r>
        <w:rPr>
          <w:rFonts w:hint="default" w:ascii="Times New Roman" w:hAnsi="Times New Roman" w:cs="Times New Roman"/>
        </w:rPr>
        <w:t>3.10.3 Z-phase Signal Initialization</w:t>
      </w:r>
      <w:r>
        <w:tab/>
      </w:r>
      <w:r>
        <w:fldChar w:fldCharType="begin"/>
      </w:r>
      <w:r>
        <w:instrText xml:space="preserve"> PAGEREF _Toc28504 \h </w:instrText>
      </w:r>
      <w:r>
        <w:fldChar w:fldCharType="separate"/>
      </w:r>
      <w:r>
        <w:t>64</w:t>
      </w:r>
      <w:r>
        <w:fldChar w:fldCharType="end"/>
      </w:r>
      <w:r>
        <w:fldChar w:fldCharType="end"/>
      </w:r>
    </w:p>
    <w:p>
      <w:pPr>
        <w:pStyle w:val="12"/>
        <w:tabs>
          <w:tab w:val="right" w:leader="dot" w:pos="8306"/>
        </w:tabs>
      </w:pPr>
      <w:r>
        <w:fldChar w:fldCharType="begin"/>
      </w:r>
      <w:r>
        <w:instrText xml:space="preserve"> HYPERLINK \l _Toc18302 </w:instrText>
      </w:r>
      <w:r>
        <w:fldChar w:fldCharType="separate"/>
      </w:r>
      <w:r>
        <w:rPr>
          <w:rFonts w:hint="eastAsia" w:ascii="Times New Roman" w:hAnsi="Times New Roman" w:cs="Times New Roman"/>
          <w:lang w:val="en-US" w:eastAsia="zh-CN"/>
        </w:rPr>
        <w:t xml:space="preserve">3.11 </w:t>
      </w:r>
      <w:r>
        <w:rPr>
          <w:rFonts w:hint="default" w:ascii="Times New Roman" w:hAnsi="Times New Roman" w:cs="Times New Roman"/>
        </w:rPr>
        <w:t>Installation Tools</w:t>
      </w:r>
      <w:r>
        <w:tab/>
      </w:r>
      <w:r>
        <w:fldChar w:fldCharType="begin"/>
      </w:r>
      <w:r>
        <w:instrText xml:space="preserve"> PAGEREF _Toc18302 \h </w:instrText>
      </w:r>
      <w:r>
        <w:fldChar w:fldCharType="separate"/>
      </w:r>
      <w:r>
        <w:t>65</w:t>
      </w:r>
      <w:r>
        <w:fldChar w:fldCharType="end"/>
      </w:r>
      <w:r>
        <w:fldChar w:fldCharType="end"/>
      </w:r>
    </w:p>
    <w:p>
      <w:pPr>
        <w:pStyle w:val="7"/>
        <w:tabs>
          <w:tab w:val="right" w:leader="dot" w:pos="8306"/>
        </w:tabs>
      </w:pPr>
      <w:r>
        <w:fldChar w:fldCharType="begin"/>
      </w:r>
      <w:r>
        <w:instrText xml:space="preserve"> HYPERLINK \l _Toc30155 </w:instrText>
      </w:r>
      <w:r>
        <w:fldChar w:fldCharType="separate"/>
      </w:r>
      <w:r>
        <w:rPr>
          <w:rFonts w:hint="default" w:ascii="Times New Roman" w:hAnsi="Times New Roman" w:cs="Times New Roman"/>
        </w:rPr>
        <w:t>3.11.1 Burn-in Test</w:t>
      </w:r>
      <w:r>
        <w:tab/>
      </w:r>
      <w:r>
        <w:fldChar w:fldCharType="begin"/>
      </w:r>
      <w:r>
        <w:instrText xml:space="preserve"> PAGEREF _Toc30155 \h </w:instrText>
      </w:r>
      <w:r>
        <w:fldChar w:fldCharType="separate"/>
      </w:r>
      <w:r>
        <w:t>65</w:t>
      </w:r>
      <w:r>
        <w:fldChar w:fldCharType="end"/>
      </w:r>
      <w:r>
        <w:fldChar w:fldCharType="end"/>
      </w:r>
    </w:p>
    <w:p>
      <w:pPr>
        <w:pStyle w:val="7"/>
        <w:tabs>
          <w:tab w:val="right" w:leader="dot" w:pos="8306"/>
        </w:tabs>
      </w:pPr>
      <w:r>
        <w:fldChar w:fldCharType="begin"/>
      </w:r>
      <w:r>
        <w:instrText xml:space="preserve"> HYPERLINK \l _Toc14740 </w:instrText>
      </w:r>
      <w:r>
        <w:fldChar w:fldCharType="separate"/>
      </w:r>
      <w:r>
        <w:rPr>
          <w:rFonts w:hint="eastAsia" w:ascii="Times New Roman" w:hAnsi="Times New Roman" w:cs="Times New Roman"/>
          <w:lang w:val="en-US" w:eastAsia="zh-CN"/>
        </w:rPr>
        <w:t xml:space="preserve">3.11.2 </w:t>
      </w:r>
      <w:r>
        <w:rPr>
          <w:rFonts w:hint="default" w:ascii="Times New Roman" w:hAnsi="Times New Roman" w:cs="Times New Roman"/>
        </w:rPr>
        <w:t>Interferometer Program</w:t>
      </w:r>
      <w:r>
        <w:tab/>
      </w:r>
      <w:r>
        <w:fldChar w:fldCharType="begin"/>
      </w:r>
      <w:r>
        <w:instrText xml:space="preserve"> PAGEREF _Toc14740 \h </w:instrText>
      </w:r>
      <w:r>
        <w:fldChar w:fldCharType="separate"/>
      </w:r>
      <w:r>
        <w:t>66</w:t>
      </w:r>
      <w:r>
        <w:fldChar w:fldCharType="end"/>
      </w:r>
      <w:r>
        <w:fldChar w:fldCharType="end"/>
      </w:r>
    </w:p>
    <w:p>
      <w:pPr>
        <w:pStyle w:val="12"/>
        <w:tabs>
          <w:tab w:val="right" w:leader="dot" w:pos="8306"/>
        </w:tabs>
      </w:pPr>
      <w:r>
        <w:fldChar w:fldCharType="begin"/>
      </w:r>
      <w:r>
        <w:instrText xml:space="preserve"> HYPERLINK \l _Toc26969 </w:instrText>
      </w:r>
      <w:r>
        <w:fldChar w:fldCharType="separate"/>
      </w:r>
      <w:r>
        <w:rPr>
          <w:rFonts w:hint="eastAsia" w:ascii="Times New Roman" w:hAnsi="Times New Roman" w:cs="Times New Roman"/>
          <w:lang w:val="en-US" w:eastAsia="zh-CN"/>
        </w:rPr>
        <w:t xml:space="preserve">3.12 </w:t>
      </w:r>
      <w:r>
        <w:rPr>
          <w:rFonts w:hint="default" w:ascii="Times New Roman" w:hAnsi="Times New Roman" w:cs="Times New Roman"/>
        </w:rPr>
        <w:t>Advanced Tools</w:t>
      </w:r>
      <w:r>
        <w:tab/>
      </w:r>
      <w:r>
        <w:fldChar w:fldCharType="begin"/>
      </w:r>
      <w:r>
        <w:instrText xml:space="preserve"> PAGEREF _Toc26969 \h </w:instrText>
      </w:r>
      <w:r>
        <w:fldChar w:fldCharType="separate"/>
      </w:r>
      <w:r>
        <w:t>67</w:t>
      </w:r>
      <w:r>
        <w:fldChar w:fldCharType="end"/>
      </w:r>
      <w:r>
        <w:fldChar w:fldCharType="end"/>
      </w:r>
    </w:p>
    <w:p>
      <w:pPr>
        <w:pStyle w:val="7"/>
        <w:tabs>
          <w:tab w:val="right" w:leader="dot" w:pos="8306"/>
        </w:tabs>
      </w:pPr>
      <w:r>
        <w:fldChar w:fldCharType="begin"/>
      </w:r>
      <w:r>
        <w:instrText xml:space="preserve"> HYPERLINK \l _Toc29468 </w:instrText>
      </w:r>
      <w:r>
        <w:fldChar w:fldCharType="separate"/>
      </w:r>
      <w:r>
        <w:rPr>
          <w:rFonts w:hint="default" w:ascii="Times New Roman" w:hAnsi="Times New Roman" w:cs="Times New Roman"/>
        </w:rPr>
        <w:t>3.12.1 New Motor Tuning</w:t>
      </w:r>
      <w:r>
        <w:tab/>
      </w:r>
      <w:r>
        <w:fldChar w:fldCharType="begin"/>
      </w:r>
      <w:r>
        <w:instrText xml:space="preserve"> PAGEREF _Toc29468 \h </w:instrText>
      </w:r>
      <w:r>
        <w:fldChar w:fldCharType="separate"/>
      </w:r>
      <w:r>
        <w:t>67</w:t>
      </w:r>
      <w:r>
        <w:fldChar w:fldCharType="end"/>
      </w:r>
      <w:r>
        <w:fldChar w:fldCharType="end"/>
      </w:r>
    </w:p>
    <w:p>
      <w:pPr>
        <w:pStyle w:val="7"/>
        <w:tabs>
          <w:tab w:val="right" w:leader="dot" w:pos="8306"/>
        </w:tabs>
      </w:pPr>
      <w:r>
        <w:fldChar w:fldCharType="begin"/>
      </w:r>
      <w:r>
        <w:instrText xml:space="preserve"> HYPERLINK \l _Toc11088 </w:instrText>
      </w:r>
      <w:r>
        <w:fldChar w:fldCharType="separate"/>
      </w:r>
      <w:r>
        <w:rPr>
          <w:rFonts w:hint="default" w:ascii="Times New Roman" w:hAnsi="Times New Roman" w:cs="Times New Roman"/>
        </w:rPr>
        <w:t>3.12.2 FindEdge Repeatability Analysis</w:t>
      </w:r>
      <w:r>
        <w:tab/>
      </w:r>
      <w:r>
        <w:fldChar w:fldCharType="begin"/>
      </w:r>
      <w:r>
        <w:instrText xml:space="preserve"> PAGEREF _Toc11088 \h </w:instrText>
      </w:r>
      <w:r>
        <w:fldChar w:fldCharType="separate"/>
      </w:r>
      <w:r>
        <w:t>69</w:t>
      </w:r>
      <w:r>
        <w:fldChar w:fldCharType="end"/>
      </w:r>
      <w:r>
        <w:fldChar w:fldCharType="end"/>
      </w:r>
    </w:p>
    <w:p>
      <w:pPr>
        <w:pStyle w:val="7"/>
        <w:tabs>
          <w:tab w:val="right" w:leader="dot" w:pos="8306"/>
        </w:tabs>
      </w:pPr>
      <w:r>
        <w:fldChar w:fldCharType="begin"/>
      </w:r>
      <w:r>
        <w:instrText xml:space="preserve"> HYPERLINK \l _Toc24615 </w:instrText>
      </w:r>
      <w:r>
        <w:fldChar w:fldCharType="separate"/>
      </w:r>
      <w:r>
        <w:rPr>
          <w:rFonts w:hint="default" w:ascii="Times New Roman" w:hAnsi="Times New Roman" w:cs="Times New Roman"/>
        </w:rPr>
        <w:t>3.12.3 Square Profile Precision Analysis</w:t>
      </w:r>
      <w:r>
        <w:tab/>
      </w:r>
      <w:r>
        <w:fldChar w:fldCharType="begin"/>
      </w:r>
      <w:r>
        <w:instrText xml:space="preserve"> PAGEREF _Toc24615 \h </w:instrText>
      </w:r>
      <w:r>
        <w:fldChar w:fldCharType="separate"/>
      </w:r>
      <w:r>
        <w:t>69</w:t>
      </w:r>
      <w:r>
        <w:fldChar w:fldCharType="end"/>
      </w:r>
      <w:r>
        <w:fldChar w:fldCharType="end"/>
      </w:r>
    </w:p>
    <w:p>
      <w:pPr>
        <w:pStyle w:val="7"/>
        <w:tabs>
          <w:tab w:val="right" w:leader="dot" w:pos="8306"/>
        </w:tabs>
      </w:pPr>
      <w:r>
        <w:fldChar w:fldCharType="begin"/>
      </w:r>
      <w:r>
        <w:instrText xml:space="preserve"> HYPERLINK \l _Toc20343 </w:instrText>
      </w:r>
      <w:r>
        <w:fldChar w:fldCharType="separate"/>
      </w:r>
      <w:r>
        <w:rPr>
          <w:rFonts w:hint="default" w:ascii="Times New Roman" w:hAnsi="Times New Roman" w:cs="Times New Roman"/>
        </w:rPr>
        <w:t>3.12.4 Coordinates Viewer</w:t>
      </w:r>
      <w:r>
        <w:tab/>
      </w:r>
      <w:r>
        <w:fldChar w:fldCharType="begin"/>
      </w:r>
      <w:r>
        <w:instrText xml:space="preserve"> PAGEREF _Toc20343 \h </w:instrText>
      </w:r>
      <w:r>
        <w:fldChar w:fldCharType="separate"/>
      </w:r>
      <w:r>
        <w:t>70</w:t>
      </w:r>
      <w:r>
        <w:fldChar w:fldCharType="end"/>
      </w:r>
      <w:r>
        <w:fldChar w:fldCharType="end"/>
      </w:r>
    </w:p>
    <w:p>
      <w:pPr>
        <w:pStyle w:val="7"/>
        <w:tabs>
          <w:tab w:val="right" w:leader="dot" w:pos="8306"/>
        </w:tabs>
      </w:pPr>
      <w:r>
        <w:fldChar w:fldCharType="begin"/>
      </w:r>
      <w:r>
        <w:instrText xml:space="preserve"> HYPERLINK \l _Toc9593 </w:instrText>
      </w:r>
      <w:r>
        <w:fldChar w:fldCharType="separate"/>
      </w:r>
      <w:r>
        <w:rPr>
          <w:rFonts w:hint="default" w:ascii="Times New Roman" w:hAnsi="Times New Roman" w:cs="Times New Roman"/>
        </w:rPr>
        <w:t>3.12.5 Create CAD Test File</w:t>
      </w:r>
      <w:r>
        <w:tab/>
      </w:r>
      <w:r>
        <w:fldChar w:fldCharType="begin"/>
      </w:r>
      <w:r>
        <w:instrText xml:space="preserve"> PAGEREF _Toc9593 \h </w:instrText>
      </w:r>
      <w:r>
        <w:fldChar w:fldCharType="separate"/>
      </w:r>
      <w:r>
        <w:t>70</w:t>
      </w:r>
      <w:r>
        <w:fldChar w:fldCharType="end"/>
      </w:r>
      <w:r>
        <w:fldChar w:fldCharType="end"/>
      </w:r>
    </w:p>
    <w:p>
      <w:pPr>
        <w:pStyle w:val="7"/>
        <w:tabs>
          <w:tab w:val="right" w:leader="dot" w:pos="8306"/>
        </w:tabs>
      </w:pPr>
      <w:r>
        <w:fldChar w:fldCharType="begin"/>
      </w:r>
      <w:r>
        <w:instrText xml:space="preserve"> HYPERLINK \l _Toc3917 </w:instrText>
      </w:r>
      <w:r>
        <w:fldChar w:fldCharType="separate"/>
      </w:r>
      <w:r>
        <w:rPr>
          <w:rFonts w:hint="default" w:ascii="Times New Roman" w:hAnsi="Times New Roman" w:cs="Times New Roman"/>
        </w:rPr>
        <w:t>3.12.6 Advanced Debugging Tools</w:t>
      </w:r>
      <w:r>
        <w:tab/>
      </w:r>
      <w:r>
        <w:fldChar w:fldCharType="begin"/>
      </w:r>
      <w:r>
        <w:instrText xml:space="preserve"> PAGEREF _Toc3917 \h </w:instrText>
      </w:r>
      <w:r>
        <w:fldChar w:fldCharType="separate"/>
      </w:r>
      <w:r>
        <w:t>71</w:t>
      </w:r>
      <w:r>
        <w:fldChar w:fldCharType="end"/>
      </w:r>
      <w:r>
        <w:fldChar w:fldCharType="end"/>
      </w:r>
    </w:p>
    <w:p>
      <w:pPr>
        <w:pStyle w:val="12"/>
        <w:tabs>
          <w:tab w:val="right" w:leader="dot" w:pos="8306"/>
        </w:tabs>
      </w:pPr>
      <w:r>
        <w:fldChar w:fldCharType="begin"/>
      </w:r>
      <w:r>
        <w:instrText xml:space="preserve"> HYPERLINK \l _Toc18229 </w:instrText>
      </w:r>
      <w:r>
        <w:fldChar w:fldCharType="separate"/>
      </w:r>
      <w:r>
        <w:rPr>
          <w:rFonts w:hint="eastAsia" w:ascii="Times New Roman" w:hAnsi="Times New Roman" w:cs="Times New Roman"/>
          <w:lang w:val="en-US" w:eastAsia="zh-CN"/>
        </w:rPr>
        <w:t xml:space="preserve">3.13 </w:t>
      </w:r>
      <w:r>
        <w:rPr>
          <w:rFonts w:hint="default" w:ascii="Times New Roman" w:hAnsi="Times New Roman" w:cs="Times New Roman"/>
        </w:rPr>
        <w:t>Global Parameter</w:t>
      </w:r>
      <w:r>
        <w:tab/>
      </w:r>
      <w:r>
        <w:fldChar w:fldCharType="begin"/>
      </w:r>
      <w:r>
        <w:instrText xml:space="preserve"> PAGEREF _Toc18229 \h </w:instrText>
      </w:r>
      <w:r>
        <w:fldChar w:fldCharType="separate"/>
      </w:r>
      <w:r>
        <w:t>71</w:t>
      </w:r>
      <w:r>
        <w:fldChar w:fldCharType="end"/>
      </w:r>
      <w:r>
        <w:fldChar w:fldCharType="end"/>
      </w:r>
    </w:p>
    <w:p>
      <w:pPr>
        <w:pStyle w:val="7"/>
        <w:tabs>
          <w:tab w:val="right" w:leader="dot" w:pos="8306"/>
        </w:tabs>
      </w:pPr>
      <w:r>
        <w:fldChar w:fldCharType="begin"/>
      </w:r>
      <w:r>
        <w:instrText xml:space="preserve"> HYPERLINK \l _Toc21636 </w:instrText>
      </w:r>
      <w:r>
        <w:fldChar w:fldCharType="separate"/>
      </w:r>
      <w:r>
        <w:rPr>
          <w:rFonts w:hint="eastAsia" w:ascii="Times New Roman" w:hAnsi="Times New Roman" w:cs="Times New Roman"/>
          <w:lang w:val="en-US" w:eastAsia="zh-CN"/>
        </w:rPr>
        <w:t xml:space="preserve">3.13.1 </w:t>
      </w:r>
      <w:r>
        <w:rPr>
          <w:rFonts w:hint="default" w:ascii="Times New Roman" w:hAnsi="Times New Roman" w:cs="Times New Roman"/>
        </w:rPr>
        <w:t>Machining Settings</w:t>
      </w:r>
      <w:r>
        <w:tab/>
      </w:r>
      <w:r>
        <w:fldChar w:fldCharType="begin"/>
      </w:r>
      <w:r>
        <w:instrText xml:space="preserve"> PAGEREF _Toc21636 \h </w:instrText>
      </w:r>
      <w:r>
        <w:fldChar w:fldCharType="separate"/>
      </w:r>
      <w:r>
        <w:t>71</w:t>
      </w:r>
      <w:r>
        <w:fldChar w:fldCharType="end"/>
      </w:r>
      <w:r>
        <w:fldChar w:fldCharType="end"/>
      </w:r>
    </w:p>
    <w:p>
      <w:pPr>
        <w:pStyle w:val="7"/>
        <w:tabs>
          <w:tab w:val="right" w:leader="dot" w:pos="8306"/>
        </w:tabs>
      </w:pPr>
      <w:r>
        <w:fldChar w:fldCharType="begin"/>
      </w:r>
      <w:r>
        <w:instrText xml:space="preserve"> HYPERLINK \l _Toc3574 </w:instrText>
      </w:r>
      <w:r>
        <w:fldChar w:fldCharType="separate"/>
      </w:r>
      <w:r>
        <w:rPr>
          <w:rFonts w:hint="eastAsia" w:ascii="Times New Roman" w:hAnsi="Times New Roman" w:cs="Times New Roman"/>
          <w:lang w:val="en-US" w:eastAsia="zh-CN"/>
        </w:rPr>
        <w:t xml:space="preserve">3.13.2 </w:t>
      </w:r>
      <w:r>
        <w:rPr>
          <w:rFonts w:hint="default" w:ascii="Times New Roman" w:hAnsi="Times New Roman" w:cs="Times New Roman"/>
        </w:rPr>
        <w:t>Motion Parameters</w:t>
      </w:r>
      <w:r>
        <w:tab/>
      </w:r>
      <w:r>
        <w:fldChar w:fldCharType="begin"/>
      </w:r>
      <w:r>
        <w:instrText xml:space="preserve"> PAGEREF _Toc3574 \h </w:instrText>
      </w:r>
      <w:r>
        <w:fldChar w:fldCharType="separate"/>
      </w:r>
      <w:r>
        <w:t>73</w:t>
      </w:r>
      <w:r>
        <w:fldChar w:fldCharType="end"/>
      </w:r>
      <w:r>
        <w:fldChar w:fldCharType="end"/>
      </w:r>
    </w:p>
    <w:p>
      <w:pPr>
        <w:pStyle w:val="7"/>
        <w:tabs>
          <w:tab w:val="right" w:leader="dot" w:pos="8306"/>
        </w:tabs>
      </w:pPr>
      <w:r>
        <w:fldChar w:fldCharType="begin"/>
      </w:r>
      <w:r>
        <w:instrText xml:space="preserve"> HYPERLINK \l _Toc31791 </w:instrText>
      </w:r>
      <w:r>
        <w:fldChar w:fldCharType="separate"/>
      </w:r>
      <w:r>
        <w:rPr>
          <w:rFonts w:hint="default" w:ascii="Times New Roman" w:hAnsi="Times New Roman" w:cs="Times New Roman"/>
          <w:lang w:val="en-US" w:eastAsia="zh-CN"/>
        </w:rPr>
        <w:t xml:space="preserve">3.13.3 </w:t>
      </w:r>
      <w:r>
        <w:rPr>
          <w:rFonts w:hint="default" w:ascii="Times New Roman" w:hAnsi="Times New Roman" w:cs="Times New Roman"/>
        </w:rPr>
        <w:t>Algorithm Parameter</w:t>
      </w:r>
      <w:r>
        <w:tab/>
      </w:r>
      <w:r>
        <w:fldChar w:fldCharType="begin"/>
      </w:r>
      <w:r>
        <w:instrText xml:space="preserve"> PAGEREF _Toc31791 \h </w:instrText>
      </w:r>
      <w:r>
        <w:fldChar w:fldCharType="separate"/>
      </w:r>
      <w:r>
        <w:t>74</w:t>
      </w:r>
      <w:r>
        <w:fldChar w:fldCharType="end"/>
      </w:r>
      <w:r>
        <w:fldChar w:fldCharType="end"/>
      </w:r>
    </w:p>
    <w:p>
      <w:pPr>
        <w:pStyle w:val="7"/>
        <w:tabs>
          <w:tab w:val="right" w:leader="dot" w:pos="8306"/>
        </w:tabs>
      </w:pPr>
      <w:r>
        <w:fldChar w:fldCharType="begin"/>
      </w:r>
      <w:r>
        <w:instrText xml:space="preserve"> HYPERLINK \l _Toc26053 </w:instrText>
      </w:r>
      <w:r>
        <w:fldChar w:fldCharType="separate"/>
      </w:r>
      <w:r>
        <w:rPr>
          <w:rFonts w:hint="eastAsia" w:ascii="Times New Roman" w:hAnsi="Times New Roman" w:cs="Times New Roman"/>
          <w:lang w:val="en-US" w:eastAsia="zh-CN"/>
        </w:rPr>
        <w:t xml:space="preserve">3.13.4 </w:t>
      </w:r>
      <w:r>
        <w:rPr>
          <w:rFonts w:hint="default" w:ascii="Times New Roman" w:hAnsi="Times New Roman" w:cs="Times New Roman"/>
        </w:rPr>
        <w:t>Speed Unit</w:t>
      </w:r>
      <w:r>
        <w:tab/>
      </w:r>
      <w:r>
        <w:fldChar w:fldCharType="begin"/>
      </w:r>
      <w:r>
        <w:instrText xml:space="preserve"> PAGEREF _Toc26053 \h </w:instrText>
      </w:r>
      <w:r>
        <w:fldChar w:fldCharType="separate"/>
      </w:r>
      <w:r>
        <w:t>75</w:t>
      </w:r>
      <w:r>
        <w:fldChar w:fldCharType="end"/>
      </w:r>
      <w:r>
        <w:fldChar w:fldCharType="end"/>
      </w:r>
    </w:p>
    <w:p>
      <w:pPr>
        <w:pStyle w:val="12"/>
        <w:tabs>
          <w:tab w:val="right" w:leader="dot" w:pos="8306"/>
        </w:tabs>
      </w:pPr>
      <w:r>
        <w:fldChar w:fldCharType="begin"/>
      </w:r>
      <w:r>
        <w:instrText xml:space="preserve"> HYPERLINK \l _Toc16502 </w:instrText>
      </w:r>
      <w:r>
        <w:fldChar w:fldCharType="separate"/>
      </w:r>
      <w:r>
        <w:rPr>
          <w:rFonts w:hint="eastAsia" w:ascii="Times New Roman" w:hAnsi="Times New Roman" w:cs="Times New Roman"/>
          <w:lang w:val="en-US" w:eastAsia="zh-CN"/>
        </w:rPr>
        <w:t xml:space="preserve">3.14 </w:t>
      </w:r>
      <w:r>
        <w:rPr>
          <w:rFonts w:hint="default" w:ascii="Times New Roman" w:hAnsi="Times New Roman" w:cs="Times New Roman"/>
        </w:rPr>
        <w:t>Layer Parameters</w:t>
      </w:r>
      <w:r>
        <w:tab/>
      </w:r>
      <w:r>
        <w:fldChar w:fldCharType="begin"/>
      </w:r>
      <w:r>
        <w:instrText xml:space="preserve"> PAGEREF _Toc16502 \h </w:instrText>
      </w:r>
      <w:r>
        <w:fldChar w:fldCharType="separate"/>
      </w:r>
      <w:r>
        <w:t>75</w:t>
      </w:r>
      <w:r>
        <w:fldChar w:fldCharType="end"/>
      </w:r>
      <w:r>
        <w:fldChar w:fldCharType="end"/>
      </w:r>
    </w:p>
    <w:p>
      <w:pPr>
        <w:pStyle w:val="7"/>
        <w:tabs>
          <w:tab w:val="right" w:leader="dot" w:pos="8306"/>
        </w:tabs>
      </w:pPr>
      <w:r>
        <w:fldChar w:fldCharType="begin"/>
      </w:r>
      <w:r>
        <w:instrText xml:space="preserve"> HYPERLINK \l _Toc3452 </w:instrText>
      </w:r>
      <w:r>
        <w:fldChar w:fldCharType="separate"/>
      </w:r>
      <w:r>
        <w:rPr>
          <w:rFonts w:hint="eastAsia" w:ascii="Times New Roman" w:hAnsi="Times New Roman" w:cs="Times New Roman"/>
          <w:lang w:val="en-US" w:eastAsia="zh-CN"/>
        </w:rPr>
        <w:t xml:space="preserve">3.14.1 </w:t>
      </w:r>
      <w:r>
        <w:rPr>
          <w:rFonts w:hint="default" w:ascii="Times New Roman" w:hAnsi="Times New Roman" w:cs="Times New Roman"/>
        </w:rPr>
        <w:t>Cut Technique</w:t>
      </w:r>
      <w:r>
        <w:tab/>
      </w:r>
      <w:r>
        <w:fldChar w:fldCharType="begin"/>
      </w:r>
      <w:r>
        <w:instrText xml:space="preserve"> PAGEREF _Toc3452 \h </w:instrText>
      </w:r>
      <w:r>
        <w:fldChar w:fldCharType="separate"/>
      </w:r>
      <w:r>
        <w:t>75</w:t>
      </w:r>
      <w:r>
        <w:fldChar w:fldCharType="end"/>
      </w:r>
      <w:r>
        <w:fldChar w:fldCharType="end"/>
      </w:r>
    </w:p>
    <w:p>
      <w:pPr>
        <w:pStyle w:val="7"/>
        <w:tabs>
          <w:tab w:val="right" w:leader="dot" w:pos="8306"/>
        </w:tabs>
      </w:pPr>
      <w:r>
        <w:fldChar w:fldCharType="begin"/>
      </w:r>
      <w:r>
        <w:instrText xml:space="preserve"> HYPERLINK \l _Toc25805 </w:instrText>
      </w:r>
      <w:r>
        <w:fldChar w:fldCharType="separate"/>
      </w:r>
      <w:r>
        <w:rPr>
          <w:rFonts w:hint="eastAsia" w:ascii="Times New Roman" w:hAnsi="Times New Roman" w:cs="Times New Roman"/>
          <w:lang w:val="en-US" w:eastAsia="zh-CN"/>
        </w:rPr>
        <w:t xml:space="preserve">3.14.2 </w:t>
      </w:r>
      <w:r>
        <w:rPr>
          <w:rFonts w:hint="default" w:ascii="Times New Roman" w:hAnsi="Times New Roman" w:cs="Times New Roman"/>
        </w:rPr>
        <w:t>Pierce Technique</w:t>
      </w:r>
      <w:r>
        <w:tab/>
      </w:r>
      <w:r>
        <w:fldChar w:fldCharType="begin"/>
      </w:r>
      <w:r>
        <w:instrText xml:space="preserve"> PAGEREF _Toc25805 \h </w:instrText>
      </w:r>
      <w:r>
        <w:fldChar w:fldCharType="separate"/>
      </w:r>
      <w:r>
        <w:t>77</w:t>
      </w:r>
      <w:r>
        <w:fldChar w:fldCharType="end"/>
      </w:r>
      <w:r>
        <w:fldChar w:fldCharType="end"/>
      </w:r>
    </w:p>
    <w:p>
      <w:pPr>
        <w:pStyle w:val="7"/>
        <w:tabs>
          <w:tab w:val="right" w:leader="dot" w:pos="8306"/>
        </w:tabs>
      </w:pPr>
      <w:r>
        <w:fldChar w:fldCharType="begin"/>
      </w:r>
      <w:r>
        <w:instrText xml:space="preserve"> HYPERLINK \l _Toc25248 </w:instrText>
      </w:r>
      <w:r>
        <w:fldChar w:fldCharType="separate"/>
      </w:r>
      <w:r>
        <w:rPr>
          <w:rFonts w:hint="eastAsia" w:ascii="Times New Roman" w:hAnsi="Times New Roman" w:cs="Times New Roman"/>
          <w:lang w:val="en-US" w:eastAsia="zh-CN"/>
        </w:rPr>
        <w:t xml:space="preserve">3.14.3 </w:t>
      </w:r>
      <w:r>
        <w:rPr>
          <w:rFonts w:hint="default" w:ascii="Times New Roman" w:hAnsi="Times New Roman" w:cs="Times New Roman"/>
        </w:rPr>
        <w:t>Corner Technique</w:t>
      </w:r>
      <w:r>
        <w:tab/>
      </w:r>
      <w:r>
        <w:fldChar w:fldCharType="begin"/>
      </w:r>
      <w:r>
        <w:instrText xml:space="preserve"> PAGEREF _Toc25248 \h </w:instrText>
      </w:r>
      <w:r>
        <w:fldChar w:fldCharType="separate"/>
      </w:r>
      <w:r>
        <w:t>78</w:t>
      </w:r>
      <w:r>
        <w:fldChar w:fldCharType="end"/>
      </w:r>
      <w:r>
        <w:fldChar w:fldCharType="end"/>
      </w:r>
    </w:p>
    <w:p>
      <w:pPr>
        <w:pStyle w:val="7"/>
        <w:tabs>
          <w:tab w:val="right" w:leader="dot" w:pos="8306"/>
        </w:tabs>
      </w:pPr>
      <w:r>
        <w:fldChar w:fldCharType="begin"/>
      </w:r>
      <w:r>
        <w:instrText xml:space="preserve"> HYPERLINK \l _Toc24834 </w:instrText>
      </w:r>
      <w:r>
        <w:fldChar w:fldCharType="separate"/>
      </w:r>
      <w:r>
        <w:rPr>
          <w:rFonts w:hint="eastAsia" w:ascii="Times New Roman" w:hAnsi="Times New Roman" w:cs="Times New Roman"/>
          <w:lang w:val="en-US" w:eastAsia="zh-CN"/>
        </w:rPr>
        <w:t xml:space="preserve">3.14.4 </w:t>
      </w:r>
      <w:r>
        <w:rPr>
          <w:rFonts w:hint="default" w:ascii="Times New Roman" w:hAnsi="Times New Roman" w:cs="Times New Roman"/>
        </w:rPr>
        <w:t>File Parameter</w:t>
      </w:r>
      <w:r>
        <w:tab/>
      </w:r>
      <w:r>
        <w:fldChar w:fldCharType="begin"/>
      </w:r>
      <w:r>
        <w:instrText xml:space="preserve"> PAGEREF _Toc24834 \h </w:instrText>
      </w:r>
      <w:r>
        <w:fldChar w:fldCharType="separate"/>
      </w:r>
      <w:r>
        <w:t>78</w:t>
      </w:r>
      <w:r>
        <w:fldChar w:fldCharType="end"/>
      </w:r>
      <w:r>
        <w:fldChar w:fldCharType="end"/>
      </w:r>
    </w:p>
    <w:p>
      <w:pPr>
        <w:pStyle w:val="12"/>
        <w:tabs>
          <w:tab w:val="right" w:leader="dot" w:pos="8306"/>
        </w:tabs>
      </w:pPr>
      <w:r>
        <w:fldChar w:fldCharType="begin"/>
      </w:r>
      <w:r>
        <w:instrText xml:space="preserve"> HYPERLINK \l _Toc13501 </w:instrText>
      </w:r>
      <w:r>
        <w:fldChar w:fldCharType="separate"/>
      </w:r>
      <w:r>
        <w:rPr>
          <w:rFonts w:hint="default" w:ascii="Times New Roman" w:hAnsi="Times New Roman" w:cs="Times New Roman"/>
        </w:rPr>
        <w:t>3.15 Custom PLC</w:t>
      </w:r>
      <w:r>
        <w:tab/>
      </w:r>
      <w:r>
        <w:fldChar w:fldCharType="begin"/>
      </w:r>
      <w:r>
        <w:instrText xml:space="preserve"> PAGEREF _Toc13501 \h </w:instrText>
      </w:r>
      <w:r>
        <w:fldChar w:fldCharType="separate"/>
      </w:r>
      <w:r>
        <w:t>79</w:t>
      </w:r>
      <w:r>
        <w:fldChar w:fldCharType="end"/>
      </w:r>
      <w:r>
        <w:fldChar w:fldCharType="end"/>
      </w:r>
    </w:p>
    <w:p>
      <w:pPr>
        <w:pStyle w:val="7"/>
        <w:tabs>
          <w:tab w:val="right" w:leader="dot" w:pos="8306"/>
        </w:tabs>
      </w:pPr>
      <w:r>
        <w:fldChar w:fldCharType="begin"/>
      </w:r>
      <w:r>
        <w:instrText xml:space="preserve"> HYPERLINK \l _Toc27037 </w:instrText>
      </w:r>
      <w:r>
        <w:fldChar w:fldCharType="separate"/>
      </w:r>
      <w:r>
        <w:rPr>
          <w:rFonts w:hint="default" w:ascii="Times New Roman" w:hAnsi="Times New Roman" w:cs="Times New Roman"/>
        </w:rPr>
        <w:t>3.15.1 Function Layout</w:t>
      </w:r>
      <w:r>
        <w:tab/>
      </w:r>
      <w:r>
        <w:fldChar w:fldCharType="begin"/>
      </w:r>
      <w:r>
        <w:instrText xml:space="preserve"> PAGEREF _Toc27037 \h </w:instrText>
      </w:r>
      <w:r>
        <w:fldChar w:fldCharType="separate"/>
      </w:r>
      <w:r>
        <w:t>79</w:t>
      </w:r>
      <w:r>
        <w:fldChar w:fldCharType="end"/>
      </w:r>
      <w:r>
        <w:fldChar w:fldCharType="end"/>
      </w:r>
    </w:p>
    <w:p>
      <w:pPr>
        <w:pStyle w:val="7"/>
        <w:tabs>
          <w:tab w:val="right" w:leader="dot" w:pos="8306"/>
        </w:tabs>
      </w:pPr>
      <w:r>
        <w:fldChar w:fldCharType="begin"/>
      </w:r>
      <w:r>
        <w:instrText xml:space="preserve"> HYPERLINK \l _Toc9398 </w:instrText>
      </w:r>
      <w:r>
        <w:fldChar w:fldCharType="separate"/>
      </w:r>
      <w:r>
        <w:rPr>
          <w:rFonts w:hint="default" w:ascii="Times New Roman" w:hAnsi="Times New Roman" w:cs="Times New Roman"/>
          <w:i w:val="0"/>
          <w:caps w:val="0"/>
          <w:shd w:val="clear" w:fill="FFFFFF"/>
        </w:rPr>
        <w:t>3.15.2 Logical Conditions</w:t>
      </w:r>
      <w:r>
        <w:tab/>
      </w:r>
      <w:r>
        <w:fldChar w:fldCharType="begin"/>
      </w:r>
      <w:r>
        <w:instrText xml:space="preserve"> PAGEREF _Toc9398 \h </w:instrText>
      </w:r>
      <w:r>
        <w:fldChar w:fldCharType="separate"/>
      </w:r>
      <w:r>
        <w:t>81</w:t>
      </w:r>
      <w:r>
        <w:fldChar w:fldCharType="end"/>
      </w:r>
      <w:r>
        <w:fldChar w:fldCharType="end"/>
      </w:r>
    </w:p>
    <w:p>
      <w:pPr>
        <w:pStyle w:val="7"/>
        <w:tabs>
          <w:tab w:val="right" w:leader="dot" w:pos="8306"/>
        </w:tabs>
      </w:pPr>
      <w:r>
        <w:fldChar w:fldCharType="begin"/>
      </w:r>
      <w:r>
        <w:instrText xml:space="preserve"> HYPERLINK \l _Toc26732 </w:instrText>
      </w:r>
      <w:r>
        <w:fldChar w:fldCharType="separate"/>
      </w:r>
      <w:r>
        <w:rPr>
          <w:rFonts w:hint="default" w:ascii="Times New Roman" w:hAnsi="Times New Roman" w:cs="Times New Roman"/>
          <w:i w:val="0"/>
          <w:caps w:val="0"/>
          <w:shd w:val="clear" w:fill="FFFFFF"/>
        </w:rPr>
        <w:t xml:space="preserve">3.15.3 Single-step </w:t>
      </w:r>
      <w:r>
        <w:rPr>
          <w:rFonts w:hint="eastAsia" w:ascii="Times New Roman" w:hAnsi="Times New Roman" w:cs="Times New Roman"/>
          <w:i w:val="0"/>
          <w:caps w:val="0"/>
          <w:shd w:val="clear" w:fill="FFFFFF"/>
          <w:lang w:val="en-US" w:eastAsia="zh-CN"/>
        </w:rPr>
        <w:t>E</w:t>
      </w:r>
      <w:r>
        <w:rPr>
          <w:rFonts w:hint="default" w:ascii="Times New Roman" w:hAnsi="Times New Roman" w:cs="Times New Roman"/>
          <w:i w:val="0"/>
          <w:caps w:val="0"/>
          <w:shd w:val="clear" w:fill="FFFFFF"/>
        </w:rPr>
        <w:t>xecution</w:t>
      </w:r>
      <w:r>
        <w:tab/>
      </w:r>
      <w:r>
        <w:fldChar w:fldCharType="begin"/>
      </w:r>
      <w:r>
        <w:instrText xml:space="preserve"> PAGEREF _Toc26732 \h </w:instrText>
      </w:r>
      <w:r>
        <w:fldChar w:fldCharType="separate"/>
      </w:r>
      <w:r>
        <w:t>82</w:t>
      </w:r>
      <w:r>
        <w:fldChar w:fldCharType="end"/>
      </w:r>
      <w:r>
        <w:fldChar w:fldCharType="end"/>
      </w:r>
    </w:p>
    <w:p>
      <w:pPr>
        <w:pStyle w:val="7"/>
        <w:tabs>
          <w:tab w:val="right" w:leader="dot" w:pos="8306"/>
        </w:tabs>
      </w:pPr>
      <w:r>
        <w:fldChar w:fldCharType="begin"/>
      </w:r>
      <w:r>
        <w:instrText xml:space="preserve"> HYPERLINK \l _Toc30652 </w:instrText>
      </w:r>
      <w:r>
        <w:fldChar w:fldCharType="separate"/>
      </w:r>
      <w:r>
        <w:rPr>
          <w:rFonts w:hint="default" w:ascii="Times New Roman" w:hAnsi="Times New Roman" w:cs="Times New Roman"/>
          <w:i w:val="0"/>
          <w:caps w:val="0"/>
          <w:shd w:val="clear" w:fill="FFFFFF"/>
        </w:rPr>
        <w:t>3.15.4 JavaScript</w:t>
      </w:r>
      <w:r>
        <w:tab/>
      </w:r>
      <w:r>
        <w:fldChar w:fldCharType="begin"/>
      </w:r>
      <w:r>
        <w:instrText xml:space="preserve"> PAGEREF _Toc30652 \h </w:instrText>
      </w:r>
      <w:r>
        <w:fldChar w:fldCharType="separate"/>
      </w:r>
      <w:r>
        <w:t>82</w:t>
      </w:r>
      <w:r>
        <w:fldChar w:fldCharType="end"/>
      </w:r>
      <w:r>
        <w:fldChar w:fldCharType="end"/>
      </w:r>
    </w:p>
    <w:p>
      <w:pPr>
        <w:pStyle w:val="10"/>
        <w:tabs>
          <w:tab w:val="right" w:leader="dot" w:pos="8306"/>
        </w:tabs>
      </w:pPr>
      <w:r>
        <w:fldChar w:fldCharType="begin"/>
      </w:r>
      <w:r>
        <w:instrText xml:space="preserve"> HYPERLINK \l _Toc20008 </w:instrText>
      </w:r>
      <w:r>
        <w:fldChar w:fldCharType="separate"/>
      </w:r>
      <w:r>
        <w:rPr>
          <w:rFonts w:hint="default" w:ascii="Times New Roman" w:hAnsi="Times New Roman" w:cs="Times New Roman"/>
        </w:rPr>
        <w:t>4. Machine Function</w:t>
      </w:r>
      <w:r>
        <w:tab/>
      </w:r>
      <w:r>
        <w:fldChar w:fldCharType="begin"/>
      </w:r>
      <w:r>
        <w:instrText xml:space="preserve"> PAGEREF _Toc20008 \h </w:instrText>
      </w:r>
      <w:r>
        <w:fldChar w:fldCharType="separate"/>
      </w:r>
      <w:r>
        <w:t>84</w:t>
      </w:r>
      <w:r>
        <w:fldChar w:fldCharType="end"/>
      </w:r>
      <w:r>
        <w:fldChar w:fldCharType="end"/>
      </w:r>
    </w:p>
    <w:p>
      <w:pPr>
        <w:pStyle w:val="12"/>
        <w:tabs>
          <w:tab w:val="right" w:leader="dot" w:pos="8306"/>
        </w:tabs>
      </w:pPr>
      <w:r>
        <w:fldChar w:fldCharType="begin"/>
      </w:r>
      <w:r>
        <w:instrText xml:space="preserve"> HYPERLINK \l _Toc17086 </w:instrText>
      </w:r>
      <w:r>
        <w:fldChar w:fldCharType="separate"/>
      </w:r>
      <w:r>
        <w:rPr>
          <w:rFonts w:hint="default" w:ascii="Times New Roman" w:hAnsi="Times New Roman" w:cs="Times New Roman"/>
        </w:rPr>
        <w:t>4.1 Auto Feeding</w:t>
      </w:r>
      <w:r>
        <w:tab/>
      </w:r>
      <w:r>
        <w:fldChar w:fldCharType="begin"/>
      </w:r>
      <w:r>
        <w:instrText xml:space="preserve"> PAGEREF _Toc17086 \h </w:instrText>
      </w:r>
      <w:r>
        <w:fldChar w:fldCharType="separate"/>
      </w:r>
      <w:r>
        <w:t>84</w:t>
      </w:r>
      <w:r>
        <w:fldChar w:fldCharType="end"/>
      </w:r>
      <w:r>
        <w:fldChar w:fldCharType="end"/>
      </w:r>
    </w:p>
    <w:p>
      <w:pPr>
        <w:pStyle w:val="7"/>
        <w:tabs>
          <w:tab w:val="right" w:leader="dot" w:pos="8306"/>
        </w:tabs>
      </w:pPr>
      <w:r>
        <w:fldChar w:fldCharType="begin"/>
      </w:r>
      <w:r>
        <w:instrText xml:space="preserve"> HYPERLINK \l _Toc11933 </w:instrText>
      </w:r>
      <w:r>
        <w:fldChar w:fldCharType="separate"/>
      </w:r>
      <w:r>
        <w:rPr>
          <w:rFonts w:hint="default" w:ascii="Times New Roman" w:hAnsi="Times New Roman" w:cs="Times New Roman"/>
          <w:i w:val="0"/>
          <w:caps w:val="0"/>
          <w:shd w:val="clear" w:fill="FFFFFF"/>
        </w:rPr>
        <w:t>4.1.1</w:t>
      </w:r>
      <w:r>
        <w:rPr>
          <w:rFonts w:hint="eastAsia" w:ascii="Times New Roman" w:hAnsi="Times New Roman" w:cs="Times New Roman"/>
          <w:i w:val="0"/>
          <w:caps w:val="0"/>
          <w:shd w:val="clear" w:fill="FFFFFF"/>
          <w:lang w:val="en-US" w:eastAsia="zh-CN"/>
        </w:rPr>
        <w:t xml:space="preserve"> </w:t>
      </w:r>
      <w:r>
        <w:rPr>
          <w:rFonts w:hint="default" w:ascii="Times New Roman" w:hAnsi="Times New Roman" w:cs="Times New Roman"/>
        </w:rPr>
        <w:t>Single-Chuck Automatic Feeding</w:t>
      </w:r>
      <w:r>
        <w:tab/>
      </w:r>
      <w:r>
        <w:fldChar w:fldCharType="begin"/>
      </w:r>
      <w:r>
        <w:instrText xml:space="preserve"> PAGEREF _Toc11933 \h </w:instrText>
      </w:r>
      <w:r>
        <w:fldChar w:fldCharType="separate"/>
      </w:r>
      <w:r>
        <w:t>84</w:t>
      </w:r>
      <w:r>
        <w:fldChar w:fldCharType="end"/>
      </w:r>
      <w:r>
        <w:fldChar w:fldCharType="end"/>
      </w:r>
    </w:p>
    <w:p>
      <w:pPr>
        <w:pStyle w:val="12"/>
        <w:tabs>
          <w:tab w:val="right" w:leader="dot" w:pos="8306"/>
        </w:tabs>
      </w:pPr>
      <w:r>
        <w:fldChar w:fldCharType="begin"/>
      </w:r>
      <w:r>
        <w:instrText xml:space="preserve"> HYPERLINK \l _Toc14991 </w:instrText>
      </w:r>
      <w:r>
        <w:fldChar w:fldCharType="separate"/>
      </w:r>
      <w:r>
        <w:rPr>
          <w:rFonts w:hint="default" w:ascii="Times New Roman" w:hAnsi="Times New Roman" w:cs="Times New Roman"/>
        </w:rPr>
        <w:t>4.2 Bevel Cutting</w:t>
      </w:r>
      <w:r>
        <w:tab/>
      </w:r>
      <w:r>
        <w:fldChar w:fldCharType="begin"/>
      </w:r>
      <w:r>
        <w:instrText xml:space="preserve"> PAGEREF _Toc14991 \h </w:instrText>
      </w:r>
      <w:r>
        <w:fldChar w:fldCharType="separate"/>
      </w:r>
      <w:r>
        <w:t>86</w:t>
      </w:r>
      <w:r>
        <w:fldChar w:fldCharType="end"/>
      </w:r>
      <w:r>
        <w:fldChar w:fldCharType="end"/>
      </w:r>
    </w:p>
    <w:p>
      <w:pPr>
        <w:pStyle w:val="7"/>
        <w:tabs>
          <w:tab w:val="right" w:leader="dot" w:pos="8306"/>
        </w:tabs>
      </w:pPr>
      <w:r>
        <w:fldChar w:fldCharType="begin"/>
      </w:r>
      <w:r>
        <w:instrText xml:space="preserve"> HYPERLINK \l _Toc25275 </w:instrText>
      </w:r>
      <w:r>
        <w:fldChar w:fldCharType="separate"/>
      </w:r>
      <w:r>
        <w:rPr>
          <w:rFonts w:hint="default" w:ascii="Times New Roman" w:hAnsi="Times New Roman" w:cs="Times New Roman"/>
        </w:rPr>
        <w:t xml:space="preserve">4.2.1 Preparation </w:t>
      </w:r>
      <w:r>
        <w:rPr>
          <w:rFonts w:hint="eastAsia" w:ascii="Times New Roman" w:hAnsi="Times New Roman" w:cs="Times New Roman"/>
          <w:lang w:val="en-US" w:eastAsia="zh-CN"/>
        </w:rPr>
        <w:t>B</w:t>
      </w:r>
      <w:r>
        <w:rPr>
          <w:rFonts w:hint="default" w:ascii="Times New Roman" w:hAnsi="Times New Roman" w:cs="Times New Roman"/>
        </w:rPr>
        <w:t xml:space="preserve">efore </w:t>
      </w:r>
      <w:r>
        <w:rPr>
          <w:rFonts w:hint="eastAsia" w:ascii="Times New Roman" w:hAnsi="Times New Roman" w:cs="Times New Roman"/>
          <w:lang w:val="en-US" w:eastAsia="zh-CN"/>
        </w:rPr>
        <w:t>D</w:t>
      </w:r>
      <w:r>
        <w:rPr>
          <w:rFonts w:hint="default" w:ascii="Times New Roman" w:hAnsi="Times New Roman" w:cs="Times New Roman"/>
        </w:rPr>
        <w:t>ebugging</w:t>
      </w:r>
      <w:r>
        <w:tab/>
      </w:r>
      <w:r>
        <w:fldChar w:fldCharType="begin"/>
      </w:r>
      <w:r>
        <w:instrText xml:space="preserve"> PAGEREF _Toc25275 \h </w:instrText>
      </w:r>
      <w:r>
        <w:fldChar w:fldCharType="separate"/>
      </w:r>
      <w:r>
        <w:t>86</w:t>
      </w:r>
      <w:r>
        <w:fldChar w:fldCharType="end"/>
      </w:r>
      <w:r>
        <w:fldChar w:fldCharType="end"/>
      </w:r>
    </w:p>
    <w:p>
      <w:pPr>
        <w:pStyle w:val="7"/>
        <w:tabs>
          <w:tab w:val="right" w:leader="dot" w:pos="8306"/>
        </w:tabs>
      </w:pPr>
      <w:r>
        <w:fldChar w:fldCharType="begin"/>
      </w:r>
      <w:r>
        <w:instrText xml:space="preserve"> HYPERLINK \l _Toc5661 </w:instrText>
      </w:r>
      <w:r>
        <w:fldChar w:fldCharType="separate"/>
      </w:r>
      <w:r>
        <w:rPr>
          <w:rFonts w:hint="default" w:ascii="Times New Roman" w:hAnsi="Times New Roman" w:cs="Times New Roman"/>
        </w:rPr>
        <w:t>4.2.2 Swing Axis Calibration Parameter</w:t>
      </w:r>
      <w:r>
        <w:tab/>
      </w:r>
      <w:r>
        <w:fldChar w:fldCharType="begin"/>
      </w:r>
      <w:r>
        <w:instrText xml:space="preserve"> PAGEREF _Toc5661 \h </w:instrText>
      </w:r>
      <w:r>
        <w:fldChar w:fldCharType="separate"/>
      </w:r>
      <w:r>
        <w:t>87</w:t>
      </w:r>
      <w:r>
        <w:fldChar w:fldCharType="end"/>
      </w:r>
      <w:r>
        <w:fldChar w:fldCharType="end"/>
      </w:r>
    </w:p>
    <w:p>
      <w:pPr>
        <w:pStyle w:val="7"/>
        <w:tabs>
          <w:tab w:val="right" w:leader="dot" w:pos="8306"/>
        </w:tabs>
      </w:pPr>
      <w:r>
        <w:fldChar w:fldCharType="begin"/>
      </w:r>
      <w:r>
        <w:instrText xml:space="preserve"> HYPERLINK \l _Toc2166 </w:instrText>
      </w:r>
      <w:r>
        <w:fldChar w:fldCharType="separate"/>
      </w:r>
      <w:r>
        <w:rPr>
          <w:rFonts w:hint="default" w:ascii="Times New Roman" w:hAnsi="Times New Roman" w:cs="Times New Roman"/>
        </w:rPr>
        <w:t>4.2.3 Verticality Correction/Test</w:t>
      </w:r>
      <w:r>
        <w:tab/>
      </w:r>
      <w:r>
        <w:fldChar w:fldCharType="begin"/>
      </w:r>
      <w:r>
        <w:instrText xml:space="preserve"> PAGEREF _Toc2166 \h </w:instrText>
      </w:r>
      <w:r>
        <w:fldChar w:fldCharType="separate"/>
      </w:r>
      <w:r>
        <w:t>87</w:t>
      </w:r>
      <w:r>
        <w:fldChar w:fldCharType="end"/>
      </w:r>
      <w:r>
        <w:fldChar w:fldCharType="end"/>
      </w:r>
    </w:p>
    <w:p>
      <w:pPr>
        <w:pStyle w:val="7"/>
        <w:tabs>
          <w:tab w:val="right" w:leader="dot" w:pos="8306"/>
        </w:tabs>
      </w:pPr>
      <w:r>
        <w:fldChar w:fldCharType="begin"/>
      </w:r>
      <w:r>
        <w:instrText xml:space="preserve"> HYPERLINK \l _Toc7011 </w:instrText>
      </w:r>
      <w:r>
        <w:fldChar w:fldCharType="separate"/>
      </w:r>
      <w:r>
        <w:rPr>
          <w:rFonts w:hint="default" w:ascii="Times New Roman" w:hAnsi="Times New Roman" w:cs="Times New Roman"/>
        </w:rPr>
        <w:t>4.2.4 Vaz Calibration</w:t>
      </w:r>
      <w:r>
        <w:tab/>
      </w:r>
      <w:r>
        <w:fldChar w:fldCharType="begin"/>
      </w:r>
      <w:r>
        <w:instrText xml:space="preserve"> PAGEREF _Toc7011 \h </w:instrText>
      </w:r>
      <w:r>
        <w:fldChar w:fldCharType="separate"/>
      </w:r>
      <w:r>
        <w:t>88</w:t>
      </w:r>
      <w:r>
        <w:fldChar w:fldCharType="end"/>
      </w:r>
      <w:r>
        <w:fldChar w:fldCharType="end"/>
      </w:r>
    </w:p>
    <w:p>
      <w:pPr>
        <w:pStyle w:val="7"/>
        <w:tabs>
          <w:tab w:val="right" w:leader="dot" w:pos="8306"/>
        </w:tabs>
      </w:pPr>
      <w:r>
        <w:fldChar w:fldCharType="begin"/>
      </w:r>
      <w:r>
        <w:instrText xml:space="preserve"> HYPERLINK \l _Toc13920 </w:instrText>
      </w:r>
      <w:r>
        <w:fldChar w:fldCharType="separate"/>
      </w:r>
      <w:r>
        <w:rPr>
          <w:rFonts w:hint="default" w:ascii="Times New Roman" w:hAnsi="Times New Roman" w:cs="Times New Roman"/>
        </w:rPr>
        <w:t>4.2.5 Swing(A) Axis Calibration</w:t>
      </w:r>
      <w:r>
        <w:tab/>
      </w:r>
      <w:r>
        <w:fldChar w:fldCharType="begin"/>
      </w:r>
      <w:r>
        <w:instrText xml:space="preserve"> PAGEREF _Toc13920 \h </w:instrText>
      </w:r>
      <w:r>
        <w:fldChar w:fldCharType="separate"/>
      </w:r>
      <w:r>
        <w:t>89</w:t>
      </w:r>
      <w:r>
        <w:fldChar w:fldCharType="end"/>
      </w:r>
      <w:r>
        <w:fldChar w:fldCharType="end"/>
      </w:r>
    </w:p>
    <w:p>
      <w:pPr>
        <w:pStyle w:val="7"/>
        <w:tabs>
          <w:tab w:val="right" w:leader="dot" w:pos="8306"/>
        </w:tabs>
      </w:pPr>
      <w:r>
        <w:fldChar w:fldCharType="begin"/>
      </w:r>
      <w:r>
        <w:instrText xml:space="preserve"> HYPERLINK \l _Toc29961 </w:instrText>
      </w:r>
      <w:r>
        <w:fldChar w:fldCharType="separate"/>
      </w:r>
      <w:r>
        <w:rPr>
          <w:rFonts w:hint="default" w:ascii="Times New Roman" w:hAnsi="Times New Roman" w:cs="Times New Roman"/>
        </w:rPr>
        <w:t>4.2.6 Adjust Servo Rigidity</w:t>
      </w:r>
      <w:r>
        <w:tab/>
      </w:r>
      <w:r>
        <w:fldChar w:fldCharType="begin"/>
      </w:r>
      <w:r>
        <w:instrText xml:space="preserve"> PAGEREF _Toc29961 \h </w:instrText>
      </w:r>
      <w:r>
        <w:fldChar w:fldCharType="separate"/>
      </w:r>
      <w:r>
        <w:t>89</w:t>
      </w:r>
      <w:r>
        <w:fldChar w:fldCharType="end"/>
      </w:r>
      <w:r>
        <w:fldChar w:fldCharType="end"/>
      </w:r>
    </w:p>
    <w:p>
      <w:pPr>
        <w:ind w:left="0" w:leftChars="0" w:firstLine="0" w:firstLineChars="0"/>
        <w:jc w:val="center"/>
      </w:pPr>
      <w:r>
        <w:fldChar w:fldCharType="end"/>
      </w:r>
    </w:p>
    <w:p>
      <w:pPr>
        <w:pStyle w:val="18"/>
        <w:numPr>
          <w:ilvl w:val="0"/>
          <w:numId w:val="4"/>
        </w:numPr>
        <w:kinsoku/>
        <w:wordWrap/>
        <w:overflowPunct/>
        <w:topLinePunct w:val="0"/>
        <w:autoSpaceDE/>
        <w:autoSpaceDN/>
        <w:bidi w:val="0"/>
        <w:adjustRightInd/>
        <w:snapToGrid/>
        <w:ind w:leftChars="0"/>
        <w:textAlignment w:val="auto"/>
        <w:rPr>
          <w:rFonts w:hint="default" w:ascii="Times New Roman" w:hAnsi="Times New Roman" w:cs="Times New Roman"/>
        </w:rPr>
      </w:pPr>
      <w:bookmarkStart w:id="2" w:name="_Toc29629"/>
      <w:r>
        <w:rPr>
          <w:rStyle w:val="24"/>
          <w:rFonts w:hint="default" w:ascii="Times New Roman" w:hAnsi="Times New Roman" w:cs="Times New Roman"/>
        </w:rPr>
        <w:t>Initial Debug</w:t>
      </w:r>
      <w:bookmarkEnd w:id="2"/>
    </w:p>
    <w:p>
      <w:pPr>
        <w:pStyle w:val="21"/>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preliminary debugging is performed for the first-time power-on testing after mechanical assembly, aiming to ensure that all motion axes, chucks, holders, and other functions can be used properly.</w:t>
      </w:r>
    </w:p>
    <w:p>
      <w:pPr>
        <w:pStyle w:val="21"/>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more detailed configuration, refer to the user manual of the control system.</w:t>
      </w:r>
    </w:p>
    <w:p>
      <w:pPr>
        <w:pStyle w:val="21"/>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19"/>
        <w:kinsoku/>
        <w:wordWrap/>
        <w:overflowPunct/>
        <w:topLinePunct w:val="0"/>
        <w:autoSpaceDE/>
        <w:autoSpaceDN/>
        <w:bidi w:val="0"/>
        <w:adjustRightInd/>
        <w:snapToGrid/>
        <w:ind w:firstLine="0" w:firstLineChars="0"/>
        <w:textAlignment w:val="auto"/>
        <w:outlineLvl w:val="1"/>
        <w:rPr>
          <w:rFonts w:hint="default" w:ascii="Times New Roman" w:hAnsi="Times New Roman" w:cs="Times New Roman"/>
          <w:b/>
          <w:bCs w:val="0"/>
        </w:rPr>
      </w:pPr>
      <w:bookmarkStart w:id="3" w:name="_Toc501378149"/>
      <w:bookmarkStart w:id="4" w:name="_Toc30405"/>
      <w:r>
        <w:rPr>
          <w:rFonts w:hint="default" w:ascii="Times New Roman" w:hAnsi="Times New Roman" w:cs="Times New Roman"/>
          <w:b/>
        </w:rPr>
        <w:t>Debugging</w:t>
      </w:r>
      <w:bookmarkEnd w:id="3"/>
      <w:bookmarkEnd w:id="4"/>
    </w:p>
    <w:p>
      <w:pPr>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eastAsiaTheme="minorEastAsia"/>
          <w:lang w:eastAsia="zh-CN"/>
        </w:rPr>
        <w:drawing>
          <wp:inline distT="0" distB="0" distL="114300" distR="114300">
            <wp:extent cx="4933950" cy="381000"/>
            <wp:effectExtent l="0" t="0" r="0" b="0"/>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9"/>
                    <a:stretch>
                      <a:fillRect/>
                    </a:stretch>
                  </pic:blipFill>
                  <pic:spPr>
                    <a:xfrm>
                      <a:off x="0" y="0"/>
                      <a:ext cx="4933950" cy="381000"/>
                    </a:xfrm>
                    <a:prstGeom prst="rect">
                      <a:avLst/>
                    </a:prstGeom>
                  </pic:spPr>
                </pic:pic>
              </a:graphicData>
            </a:graphic>
          </wp:inline>
        </w:drawing>
      </w:r>
    </w:p>
    <w:p>
      <w:pPr>
        <w:pStyle w:val="19"/>
        <w:kinsoku/>
        <w:wordWrap/>
        <w:overflowPunct/>
        <w:topLinePunct w:val="0"/>
        <w:autoSpaceDE/>
        <w:autoSpaceDN/>
        <w:bidi w:val="0"/>
        <w:adjustRightInd/>
        <w:snapToGrid/>
        <w:ind w:firstLine="0" w:firstLineChars="0"/>
        <w:textAlignment w:val="auto"/>
        <w:outlineLvl w:val="1"/>
        <w:rPr>
          <w:rFonts w:hint="default" w:ascii="Times New Roman" w:hAnsi="Times New Roman" w:cs="Times New Roman"/>
        </w:rPr>
      </w:pPr>
      <w:bookmarkStart w:id="5" w:name="_Toc13412"/>
      <w:r>
        <w:rPr>
          <w:rFonts w:hint="default" w:ascii="Times New Roman" w:hAnsi="Times New Roman" w:cs="Times New Roman"/>
        </w:rPr>
        <w:t>Steps</w:t>
      </w:r>
      <w:bookmarkEnd w:id="5"/>
    </w:p>
    <w:p>
      <w:pPr>
        <w:pStyle w:val="21"/>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Before opening TubePro, the basic parameters for the height controller and the X/Y/Z/A/B axis of the machine should be configured in the platform configuration tool(CypConfig)</w:t>
      </w:r>
      <w:r>
        <w:rPr>
          <w:rFonts w:hint="default" w:ascii="Times New Roman" w:hAnsi="Times New Roman" w:cs="Times New Roman"/>
        </w:rPr>
        <w:drawing>
          <wp:inline distT="0" distB="0" distL="114300" distR="114300">
            <wp:extent cx="384175" cy="393065"/>
            <wp:effectExtent l="0" t="0" r="15875" b="698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10"/>
                    <a:stretch>
                      <a:fillRect/>
                    </a:stretch>
                  </pic:blipFill>
                  <pic:spPr>
                    <a:xfrm>
                      <a:off x="0" y="0"/>
                      <a:ext cx="384175" cy="393065"/>
                    </a:xfrm>
                    <a:prstGeom prst="rect">
                      <a:avLst/>
                    </a:prstGeom>
                    <a:noFill/>
                    <a:ln>
                      <a:noFill/>
                    </a:ln>
                  </pic:spPr>
                </pic:pic>
              </a:graphicData>
            </a:graphic>
          </wp:inline>
        </w:drawing>
      </w:r>
      <w:r>
        <w:rPr>
          <w:rFonts w:hint="default" w:ascii="Times New Roman" w:hAnsi="Times New Roman" w:cs="Times New Roman"/>
        </w:rPr>
        <w:t>.</w:t>
      </w:r>
    </w:p>
    <w:p>
      <w:pPr>
        <w:pStyle w:val="21"/>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parameters such as travel range can be initially set to approximate values. The pulse equivalent, limit switch logic, return origin switch logic, servo alarm logic, return origin direction, and return origin sampling signal should be filled in according to the actual situation.</w:t>
      </w:r>
    </w:p>
    <w:p>
      <w:pPr>
        <w:pStyle w:val="20"/>
        <w:kinsoku/>
        <w:wordWrap/>
        <w:overflowPunct/>
        <w:topLinePunct w:val="0"/>
        <w:autoSpaceDE/>
        <w:autoSpaceDN/>
        <w:bidi w:val="0"/>
        <w:adjustRightInd/>
        <w:snapToGrid/>
        <w:ind w:firstLine="0" w:firstLineChars="0"/>
        <w:textAlignment w:val="auto"/>
        <w:outlineLvl w:val="2"/>
        <w:rPr>
          <w:rFonts w:hint="default" w:ascii="Times New Roman" w:hAnsi="Times New Roman" w:cs="Times New Roman"/>
        </w:rPr>
      </w:pPr>
      <w:bookmarkStart w:id="6" w:name="_Toc501378152"/>
      <w:bookmarkStart w:id="7" w:name="_Toc498968942"/>
      <w:bookmarkStart w:id="8" w:name="_Toc21265"/>
      <w:r>
        <w:rPr>
          <w:rFonts w:hint="default" w:ascii="Times New Roman" w:hAnsi="Times New Roman" w:cs="Times New Roman"/>
        </w:rPr>
        <w:t>System Return Origin</w:t>
      </w:r>
      <w:bookmarkEnd w:id="6"/>
      <w:bookmarkEnd w:id="7"/>
      <w:bookmarkEnd w:id="8"/>
    </w:p>
    <w:p>
      <w:pPr>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rPr>
      </w:pPr>
      <w:r>
        <w:rPr>
          <w:rStyle w:val="24"/>
          <w:rFonts w:hint="default" w:ascii="Times New Roman" w:hAnsi="Times New Roman" w:cs="Times New Roman"/>
        </w:rPr>
        <w:t>Open the TubePro software</w:t>
      </w:r>
      <w:r>
        <w:rPr>
          <w:rFonts w:hint="default" w:ascii="Times New Roman" w:hAnsi="Times New Roman" w:cs="Times New Roman"/>
        </w:rPr>
        <w:drawing>
          <wp:inline distT="0" distB="0" distL="114300" distR="114300">
            <wp:extent cx="447675" cy="447675"/>
            <wp:effectExtent l="0" t="0" r="9525" b="9525"/>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11"/>
                    <a:stretch>
                      <a:fillRect/>
                    </a:stretch>
                  </pic:blipFill>
                  <pic:spPr>
                    <a:xfrm>
                      <a:off x="0" y="0"/>
                      <a:ext cx="447675" cy="447675"/>
                    </a:xfrm>
                    <a:prstGeom prst="rect">
                      <a:avLst/>
                    </a:prstGeom>
                    <a:noFill/>
                    <a:ln>
                      <a:noFill/>
                    </a:ln>
                  </pic:spPr>
                </pic:pic>
              </a:graphicData>
            </a:graphic>
          </wp:inline>
        </w:drawing>
      </w:r>
      <w:r>
        <w:rPr>
          <w:rStyle w:val="24"/>
          <w:rFonts w:hint="default" w:ascii="Times New Roman" w:hAnsi="Times New Roman" w:cs="Times New Roman"/>
        </w:rPr>
        <w:t>and enter Administrator mode for debugging.</w:t>
      </w:r>
    </w:p>
    <w:p>
      <w:pPr>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rPr>
      </w:pPr>
      <w:r>
        <w:rPr>
          <w:rStyle w:val="24"/>
          <w:rFonts w:hint="default" w:ascii="Times New Roman" w:hAnsi="Times New Roman" w:cs="Times New Roman"/>
        </w:rPr>
        <w:t>Jog each axis slowly. If there is a soft limit alarm, the soft limit protection can be temporarily switched off in the console - jog speed setting. If there is a return origin alarm, use the &lt; force to ignore return origin alarm &gt; in the drop-down button of &lt;return origin&gt;.</w:t>
      </w:r>
    </w:p>
    <w:p>
      <w:pPr>
        <w:ind w:left="0" w:leftChars="0" w:firstLine="0" w:firstLineChars="0"/>
        <w:jc w:val="center"/>
        <w:rPr>
          <w:rStyle w:val="24"/>
        </w:rPr>
      </w:pPr>
      <w:r>
        <w:drawing>
          <wp:inline distT="0" distB="0" distL="114300" distR="114300">
            <wp:extent cx="1763395" cy="1864360"/>
            <wp:effectExtent l="0" t="0" r="8255" b="254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2"/>
                    <a:stretch>
                      <a:fillRect/>
                    </a:stretch>
                  </pic:blipFill>
                  <pic:spPr>
                    <a:xfrm>
                      <a:off x="0" y="0"/>
                      <a:ext cx="1763395" cy="1864360"/>
                    </a:xfrm>
                    <a:prstGeom prst="rect">
                      <a:avLst/>
                    </a:prstGeom>
                    <a:noFill/>
                    <a:ln>
                      <a:noFill/>
                    </a:ln>
                  </pic:spPr>
                </pic:pic>
              </a:graphicData>
            </a:graphic>
          </wp:inline>
        </w:drawing>
      </w:r>
      <w:r>
        <w:drawing>
          <wp:inline distT="0" distB="0" distL="114300" distR="114300">
            <wp:extent cx="2813685" cy="1847215"/>
            <wp:effectExtent l="0" t="0" r="5715" b="1206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3"/>
                    <a:stretch>
                      <a:fillRect/>
                    </a:stretch>
                  </pic:blipFill>
                  <pic:spPr>
                    <a:xfrm>
                      <a:off x="0" y="0"/>
                      <a:ext cx="2813685" cy="184721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rPr>
      </w:pPr>
      <w:r>
        <w:rPr>
          <w:rStyle w:val="24"/>
          <w:rFonts w:hint="default" w:ascii="Times New Roman" w:hAnsi="Times New Roman" w:cs="Times New Roman"/>
        </w:rPr>
        <w:t>If the jog is correct, switch on &lt;Motion Control Monitor&gt; in &lt;Tools&gt; to trigger the origin of each axis and the limit switch in turn (Do not jog the axis. If the limit switch is a photoelectric switch, just cover the door with a spacer) and observe the monitor screen for a corresponding signal.</w:t>
      </w:r>
    </w:p>
    <w:p>
      <w:pPr>
        <w:pageBreakBefore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rPr>
      </w:pPr>
      <w:r>
        <w:rPr>
          <w:rStyle w:val="24"/>
          <w:rFonts w:hint="default" w:ascii="Times New Roman" w:hAnsi="Times New Roman" w:cs="Times New Roman"/>
        </w:rPr>
        <w:t>After checking that the origin and limit switches are correct, return origin can be performed.</w:t>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the first time debugging, perform a single axis return origin test. Click the drop-down button for &lt;Return Origin&gt; and perform the Z/X/Y/B single axis return origin.</w:t>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After the single axis return origin is all correct,  set a specific return origin action in the &lt;return origin setting&gt; according to the model needs, then click &lt;return origin&gt; to complete all axis return origin. Please refer to Chapter 2 for details of return origin.</w:t>
      </w:r>
    </w:p>
    <w:p>
      <w:pPr>
        <w:pStyle w:val="20"/>
        <w:pageBreakBefore w:val="0"/>
        <w:kinsoku/>
        <w:wordWrap/>
        <w:overflowPunct/>
        <w:topLinePunct w:val="0"/>
        <w:autoSpaceDE/>
        <w:autoSpaceDN/>
        <w:bidi w:val="0"/>
        <w:adjustRightInd/>
        <w:snapToGrid/>
        <w:ind w:firstLine="0" w:firstLineChars="0"/>
        <w:textAlignment w:val="auto"/>
        <w:outlineLvl w:val="2"/>
        <w:rPr>
          <w:rFonts w:hint="default" w:ascii="Times New Roman" w:hAnsi="Times New Roman" w:cs="Times New Roman"/>
        </w:rPr>
      </w:pPr>
      <w:bookmarkStart w:id="9" w:name="_Toc11610"/>
      <w:r>
        <w:rPr>
          <w:rStyle w:val="24"/>
          <w:rFonts w:hint="default" w:ascii="Times New Roman" w:hAnsi="Times New Roman" w:cs="Times New Roman"/>
        </w:rPr>
        <w:t>Holder Debugging</w:t>
      </w:r>
      <w:bookmarkEnd w:id="9"/>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3000DE system is configured with a horizontal follow-up bracket. To configure it, go to the ConfigTool, find “pickpart setting”, and tick “Horizontal Follow”.</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drawing>
          <wp:inline distT="0" distB="0" distL="114300" distR="114300">
            <wp:extent cx="5268595" cy="1355090"/>
            <wp:effectExtent l="0" t="0" r="8255" b="1651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4"/>
                    <a:stretch>
                      <a:fillRect/>
                    </a:stretch>
                  </pic:blipFill>
                  <pic:spPr>
                    <a:xfrm>
                      <a:off x="0" y="0"/>
                      <a:ext cx="5268595" cy="1355090"/>
                    </a:xfrm>
                    <a:prstGeom prst="rect">
                      <a:avLst/>
                    </a:prstGeom>
                    <a:noFill/>
                    <a:ln>
                      <a:noFill/>
                    </a:ln>
                  </pic:spPr>
                </pic:pic>
              </a:graphicData>
            </a:graphic>
          </wp:inline>
        </w:drawing>
      </w:r>
    </w:p>
    <w:p>
      <w:pPr>
        <w:pStyle w:val="20"/>
        <w:pageBreakBefore w:val="0"/>
        <w:kinsoku/>
        <w:wordWrap/>
        <w:overflowPunct/>
        <w:topLinePunct w:val="0"/>
        <w:autoSpaceDE/>
        <w:autoSpaceDN/>
        <w:bidi w:val="0"/>
        <w:adjustRightInd/>
        <w:snapToGrid/>
        <w:ind w:firstLine="0" w:firstLineChars="0"/>
        <w:textAlignment w:val="auto"/>
        <w:outlineLvl w:val="2"/>
        <w:rPr>
          <w:rFonts w:hint="default" w:ascii="Times New Roman" w:hAnsi="Times New Roman" w:cs="Times New Roman"/>
        </w:rPr>
      </w:pPr>
      <w:bookmarkStart w:id="10" w:name="_Toc1215"/>
      <w:r>
        <w:rPr>
          <w:rStyle w:val="24"/>
          <w:rFonts w:hint="default" w:ascii="Times New Roman" w:hAnsi="Times New Roman" w:cs="Times New Roman"/>
        </w:rPr>
        <w:t>Chuck Debugging</w:t>
      </w:r>
      <w:bookmarkEnd w:id="10"/>
    </w:p>
    <w:p>
      <w:pPr>
        <w:pageBreakBefore w:val="0"/>
        <w:kinsoku/>
        <w:wordWrap/>
        <w:overflowPunct/>
        <w:topLinePunct w:val="0"/>
        <w:autoSpaceDE/>
        <w:autoSpaceDN/>
        <w:bidi w:val="0"/>
        <w:adjustRightInd/>
        <w:snapToGrid/>
        <w:ind w:left="0" w:leftChars="0" w:firstLine="0" w:firstLineChars="0"/>
        <w:textAlignment w:val="auto"/>
        <w:rPr>
          <w:rStyle w:val="24"/>
          <w:rFonts w:hint="default" w:ascii="Times New Roman" w:hAnsi="Times New Roman" w:cs="Times New Roman"/>
        </w:rPr>
      </w:pPr>
      <w:r>
        <w:rPr>
          <w:rStyle w:val="24"/>
          <w:rFonts w:hint="default" w:ascii="Times New Roman" w:hAnsi="Times New Roman" w:cs="Times New Roman"/>
        </w:rPr>
        <w:t>The specific configuration and parameters of the chucks in the Machine Config Tool(CypConfig) are explained in the Appendix.</w:t>
      </w:r>
    </w:p>
    <w:p>
      <w:pPr>
        <w:pageBreakBefore w:val="0"/>
        <w:kinsoku/>
        <w:wordWrap/>
        <w:overflowPunct/>
        <w:topLinePunct w:val="0"/>
        <w:autoSpaceDE/>
        <w:autoSpaceDN/>
        <w:bidi w:val="0"/>
        <w:adjustRightInd/>
        <w:snapToGrid/>
        <w:ind w:left="0" w:leftChars="0" w:firstLine="0" w:firstLineChars="0"/>
        <w:textAlignment w:val="auto"/>
        <w:rPr>
          <w:rStyle w:val="24"/>
          <w:rFonts w:hint="default" w:ascii="Times New Roman" w:hAnsi="Times New Roman" w:cs="Times New Roman"/>
        </w:rPr>
      </w:pPr>
      <w:r>
        <w:rPr>
          <w:rStyle w:val="24"/>
          <w:rFonts w:hint="default" w:ascii="Times New Roman" w:hAnsi="Times New Roman" w:cs="Times New Roman"/>
        </w:rPr>
        <w:t>Once configured, the clamping/unclamping of the chuck can be controlled in &lt;Manual Debug&gt;. Measure the time it takes to open and close the chuck using a stopwatch, and set this time as the default time for chuck clamping and releasing.</w:t>
      </w:r>
    </w:p>
    <w:p>
      <w:pPr>
        <w:pageBreakBefore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Style w:val="24"/>
          <w:rFonts w:hint="default" w:ascii="Times New Roman" w:hAnsi="Times New Roman" w:cs="Times New Roman"/>
        </w:rPr>
        <w:t>After successful debugging, clamp/unclamp the pipe by clicking on the chuck. If a holder is configured, it can be used in conjunction.</w:t>
      </w:r>
    </w:p>
    <w:p>
      <w:pPr>
        <w:pStyle w:val="20"/>
        <w:pageBreakBefore w:val="0"/>
        <w:kinsoku/>
        <w:wordWrap/>
        <w:overflowPunct/>
        <w:topLinePunct w:val="0"/>
        <w:autoSpaceDE/>
        <w:autoSpaceDN/>
        <w:bidi w:val="0"/>
        <w:adjustRightInd/>
        <w:snapToGrid/>
        <w:ind w:firstLine="0" w:firstLineChars="0"/>
        <w:textAlignment w:val="auto"/>
        <w:outlineLvl w:val="2"/>
        <w:rPr>
          <w:rFonts w:hint="default" w:ascii="Times New Roman" w:hAnsi="Times New Roman" w:cs="Times New Roman"/>
        </w:rPr>
      </w:pPr>
      <w:bookmarkStart w:id="11" w:name="_Toc28740"/>
      <w:r>
        <w:rPr>
          <w:rStyle w:val="24"/>
          <w:rFonts w:hint="default" w:ascii="Times New Roman" w:hAnsi="Times New Roman" w:cs="Times New Roman"/>
        </w:rPr>
        <w:t>Capacitance Calibration</w:t>
      </w:r>
      <w:bookmarkEnd w:id="11"/>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Move the rectangular tube under the cutting head by jog the X/Y/B axis and adjust the top surface of the rectangular tube to be basically horizontal, then jog the Z axis to move the cutting head nozzle close to the tube surface. For FSCUT3000DE systems, click View&lt;Capacitance Calibration&gt;, a confirmation dialog box will pop up. Click OK and the height controller begins to calibrate.</w:t>
      </w:r>
    </w:p>
    <w:p>
      <w:pPr>
        <w:ind w:firstLine="0" w:firstLineChars="0"/>
        <w:jc w:val="center"/>
      </w:pPr>
      <w:r>
        <w:drawing>
          <wp:inline distT="0" distB="0" distL="114300" distR="114300">
            <wp:extent cx="5269865" cy="1770380"/>
            <wp:effectExtent l="0" t="0" r="3175" b="1270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5"/>
                    <a:stretch>
                      <a:fillRect/>
                    </a:stretch>
                  </pic:blipFill>
                  <pic:spPr>
                    <a:xfrm>
                      <a:off x="0" y="0"/>
                      <a:ext cx="5269865" cy="1770380"/>
                    </a:xfrm>
                    <a:prstGeom prst="rect">
                      <a:avLst/>
                    </a:prstGeom>
                    <a:noFill/>
                    <a:ln>
                      <a:noFill/>
                    </a:ln>
                  </pic:spPr>
                </pic:pic>
              </a:graphicData>
            </a:graphic>
          </wp:inline>
        </w:drawing>
      </w:r>
    </w:p>
    <w:p>
      <w:pPr>
        <w:pStyle w:val="20"/>
        <w:kinsoku/>
        <w:wordWrap/>
        <w:overflowPunct/>
        <w:topLinePunct w:val="0"/>
        <w:autoSpaceDE/>
        <w:autoSpaceDN/>
        <w:bidi w:val="0"/>
        <w:adjustRightInd/>
        <w:snapToGrid/>
        <w:ind w:firstLine="0" w:firstLineChars="0"/>
        <w:textAlignment w:val="auto"/>
        <w:outlineLvl w:val="2"/>
        <w:rPr>
          <w:rFonts w:hint="default" w:ascii="Times New Roman" w:hAnsi="Times New Roman" w:cs="Times New Roman"/>
        </w:rPr>
      </w:pPr>
      <w:bookmarkStart w:id="12" w:name="_Toc501378155"/>
      <w:bookmarkStart w:id="13" w:name="_Toc498968945"/>
      <w:bookmarkStart w:id="14" w:name="_Toc11078"/>
      <w:r>
        <w:rPr>
          <w:rFonts w:hint="default" w:ascii="Times New Roman" w:hAnsi="Times New Roman" w:cs="Times New Roman"/>
        </w:rPr>
        <w:t>Calibrate B-axis Center</w:t>
      </w:r>
      <w:bookmarkEnd w:id="12"/>
      <w:bookmarkEnd w:id="13"/>
      <w:bookmarkEnd w:id="14"/>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Jog the X/Y/B axis and move the</w:t>
      </w:r>
      <w:r>
        <w:rPr>
          <w:rFonts w:hint="eastAsia" w:ascii="Times New Roman" w:hAnsi="Times New Roman" w:cs="Times New Roman"/>
          <w:lang w:val="en-US" w:eastAsia="zh-CN"/>
        </w:rPr>
        <w:t xml:space="preserve"> </w:t>
      </w:r>
      <w:r>
        <w:rPr>
          <w:rStyle w:val="24"/>
          <w:rFonts w:hint="default" w:ascii="Times New Roman" w:hAnsi="Times New Roman" w:cs="Times New Roman"/>
        </w:rPr>
        <w:t>standard rectangular tube without fillet (fillets will affect the accuracy of the B-axis calibration!)</w:t>
      </w:r>
      <w:r>
        <w:rPr>
          <w:rFonts w:hint="default" w:ascii="Times New Roman" w:hAnsi="Times New Roman" w:cs="Times New Roman"/>
        </w:rPr>
        <w:t xml:space="preserve"> under the cutting head nozzle and adjust the top surface of the rectangular tube to be basically horizontal. Open &lt;Calibrate B axis center&gt;, and enter the size of the rectangular tube, then click &lt;Start Calibration&gt;, and then click &lt;Save&gt; to exit when calibration is complete.</w:t>
      </w:r>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Note: Before calibrating the center of the B-axis, it is necessary to have accurate and reliable coordinates for the X, Z, and B axes. This means that before calibrating the center of the B-axis, all axes should be homed once. The rectangular pipe shown in the diagram below is preferred for calibrating the center of the B-axis. It is only necessary to calibrate the center of the B-axis once during the initial debugging, and it is not required to be repeated unless the machine is moved.</w:t>
      </w:r>
    </w:p>
    <w:p>
      <w:p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735455" cy="2071370"/>
            <wp:effectExtent l="0" t="0" r="17145" b="508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6"/>
                    <a:stretch>
                      <a:fillRect/>
                    </a:stretch>
                  </pic:blipFill>
                  <pic:spPr>
                    <a:xfrm>
                      <a:off x="0" y="0"/>
                      <a:ext cx="1735455" cy="2071370"/>
                    </a:xfrm>
                    <a:prstGeom prst="rect">
                      <a:avLst/>
                    </a:prstGeom>
                    <a:noFill/>
                    <a:ln>
                      <a:noFill/>
                    </a:ln>
                  </pic:spPr>
                </pic:pic>
              </a:graphicData>
            </a:graphic>
          </wp:inline>
        </w:drawing>
      </w:r>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pPr>
        <w:pStyle w:val="21"/>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Once the basic parameters such as laser settings, gas settings, and alarms are configured, the machine will have the basic processing capabilities. Refer to the system manual for additional configurations.</w:t>
      </w:r>
    </w:p>
    <w:p>
      <w:pPr>
        <w:pStyle w:val="18"/>
        <w:numPr>
          <w:ilvl w:val="0"/>
          <w:numId w:val="4"/>
        </w:numPr>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bookmarkStart w:id="15" w:name="_Toc18814"/>
      <w:r>
        <w:rPr>
          <w:rFonts w:hint="default" w:ascii="Times New Roman" w:hAnsi="Times New Roman" w:cs="Times New Roman"/>
        </w:rPr>
        <w:t>Quick Start</w:t>
      </w:r>
      <w:bookmarkEnd w:id="15"/>
    </w:p>
    <w:p>
      <w:pPr>
        <w:pStyle w:val="21"/>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Quick start for machining with debugged machines. Before processing, it should be confirmed that the system has returned to the origin, capacitance is calibrated, and it has a more accurate B-axis center. Otherwise, perform a return origin, capacitance calibration, and calibrate the B-axis center with a standard rectangular tube without chamfers.</w:t>
      </w:r>
    </w:p>
    <w:p>
      <w:pPr>
        <w:pStyle w:val="21"/>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19"/>
        <w:numPr>
          <w:numId w:val="0"/>
        </w:numPr>
        <w:kinsoku/>
        <w:wordWrap/>
        <w:overflowPunct/>
        <w:topLinePunct w:val="0"/>
        <w:autoSpaceDE/>
        <w:autoSpaceDN/>
        <w:bidi w:val="0"/>
        <w:adjustRightInd/>
        <w:snapToGrid/>
        <w:ind w:leftChars="0"/>
        <w:textAlignment w:val="auto"/>
        <w:outlineLvl w:val="1"/>
        <w:rPr>
          <w:rFonts w:hint="default" w:ascii="Times New Roman" w:hAnsi="Times New Roman" w:cs="Times New Roman"/>
        </w:rPr>
      </w:pPr>
      <w:bookmarkStart w:id="16" w:name="_Toc26959"/>
      <w:r>
        <w:rPr>
          <w:rFonts w:hint="eastAsia" w:ascii="Times New Roman" w:hAnsi="Times New Roman" w:cs="Times New Roman"/>
          <w:lang w:val="en-US" w:eastAsia="zh-CN"/>
        </w:rPr>
        <w:t xml:space="preserve">2.1 </w:t>
      </w:r>
      <w:r>
        <w:rPr>
          <w:rFonts w:hint="default" w:ascii="Times New Roman" w:hAnsi="Times New Roman" w:cs="Times New Roman"/>
        </w:rPr>
        <w:t>Processing Flow</w:t>
      </w:r>
      <w:bookmarkEnd w:id="16"/>
    </w:p>
    <w:p>
      <w:pPr>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eastAsiaTheme="minorEastAsia"/>
          <w:lang w:eastAsia="zh-CN"/>
        </w:rPr>
        <w:drawing>
          <wp:inline distT="0" distB="0" distL="114300" distR="114300">
            <wp:extent cx="4067175" cy="438150"/>
            <wp:effectExtent l="0" t="0" r="9525" b="0"/>
            <wp:docPr id="27"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2"/>
                    <pic:cNvPicPr>
                      <a:picLocks noChangeAspect="1"/>
                    </pic:cNvPicPr>
                  </pic:nvPicPr>
                  <pic:blipFill>
                    <a:blip r:embed="rId17"/>
                    <a:stretch>
                      <a:fillRect/>
                    </a:stretch>
                  </pic:blipFill>
                  <pic:spPr>
                    <a:xfrm>
                      <a:off x="0" y="0"/>
                      <a:ext cx="4067175" cy="438150"/>
                    </a:xfrm>
                    <a:prstGeom prst="rect">
                      <a:avLst/>
                    </a:prstGeom>
                  </pic:spPr>
                </pic:pic>
              </a:graphicData>
            </a:graphic>
          </wp:inline>
        </w:drawing>
      </w:r>
    </w:p>
    <w:p>
      <w:pPr>
        <w:pStyle w:val="2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7" w:name="_Toc498968946"/>
      <w:bookmarkStart w:id="18" w:name="_Toc501378156"/>
      <w:bookmarkStart w:id="19" w:name="_Toc8668"/>
      <w:r>
        <w:rPr>
          <w:rFonts w:hint="eastAsia" w:ascii="Times New Roman" w:hAnsi="Times New Roman" w:cs="Times New Roman"/>
          <w:lang w:val="en-US" w:eastAsia="zh-CN"/>
        </w:rPr>
        <w:t xml:space="preserve">2.1.1 </w:t>
      </w:r>
      <w:r>
        <w:rPr>
          <w:rFonts w:hint="default" w:ascii="Times New Roman" w:hAnsi="Times New Roman" w:cs="Times New Roman"/>
        </w:rPr>
        <w:t>Import File</w:t>
      </w:r>
      <w:bookmarkEnd w:id="17"/>
      <w:bookmarkEnd w:id="18"/>
      <w:bookmarkEnd w:id="19"/>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&lt;Open&gt; and select the *.zx or *.zzx file to be processed. The right side of the &lt;Open&gt; menu allows you to preview the processing graphics and the graphic dimensions of the file. The dimensions of the graphic to be processed will be displayed  on the upper left corner of the interface.</w:t>
      </w:r>
    </w:p>
    <w:p>
      <w:pPr>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drawing>
          <wp:inline distT="0" distB="0" distL="114300" distR="114300">
            <wp:extent cx="5270500" cy="2580005"/>
            <wp:effectExtent l="0" t="0" r="6350" b="1079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18"/>
                    <a:stretch>
                      <a:fillRect/>
                    </a:stretch>
                  </pic:blipFill>
                  <pic:spPr>
                    <a:xfrm>
                      <a:off x="0" y="0"/>
                      <a:ext cx="5270500" cy="2580005"/>
                    </a:xfrm>
                    <a:prstGeom prst="rect">
                      <a:avLst/>
                    </a:prstGeom>
                    <a:noFill/>
                    <a:ln>
                      <a:noFill/>
                    </a:ln>
                  </pic:spPr>
                </pic:pic>
              </a:graphicData>
            </a:graphic>
          </wp:inline>
        </w:drawing>
      </w:r>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You can use the CAD tools on the left side to set the start point, guide line, and center point of the graphic, and the tools on the right side can be used to set the layer and layer process of the graphic.</w:t>
      </w:r>
    </w:p>
    <w:p>
      <w:pPr>
        <w:pStyle w:val="2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20" w:name="_Toc498968947"/>
      <w:bookmarkStart w:id="21" w:name="_Toc501378157"/>
      <w:bookmarkStart w:id="22" w:name="_Toc23018"/>
      <w:r>
        <w:rPr>
          <w:rFonts w:hint="eastAsia" w:ascii="Times New Roman" w:hAnsi="Times New Roman" w:cs="Times New Roman"/>
          <w:lang w:val="en-US" w:eastAsia="zh-CN"/>
        </w:rPr>
        <w:t xml:space="preserve">2.1.2 </w:t>
      </w:r>
      <w:r>
        <w:rPr>
          <w:rFonts w:hint="default" w:ascii="Times New Roman" w:hAnsi="Times New Roman" w:cs="Times New Roman"/>
        </w:rPr>
        <w:t>Set Layer Parameters</w:t>
      </w:r>
      <w:bookmarkEnd w:id="20"/>
      <w:bookmarkEnd w:id="21"/>
      <w:bookmarkEnd w:id="22"/>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the &lt;Layer&gt; tool button to set the process parameters for the layer, which</w:t>
      </w:r>
      <w:r>
        <w:rPr>
          <w:rFonts w:hint="eastAsia" w:ascii="Times New Roman" w:hAnsi="Times New Roman" w:cs="Times New Roman"/>
          <w:lang w:val="en-US" w:eastAsia="zh-CN"/>
        </w:rPr>
        <w:t xml:space="preserve"> </w:t>
      </w:r>
      <w:r>
        <w:rPr>
          <w:rStyle w:val="24"/>
          <w:rFonts w:hint="default" w:ascii="Times New Roman" w:hAnsi="Times New Roman" w:cs="Times New Roman"/>
        </w:rPr>
        <w:t>allows you to set the cut, pierce, pipe corner, parameters for the bevel process.</w:t>
      </w:r>
    </w:p>
    <w:p>
      <w:pPr>
        <w:pStyle w:val="2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23" w:name="_Toc501378158"/>
      <w:bookmarkStart w:id="24" w:name="_Toc498968948"/>
      <w:bookmarkStart w:id="25" w:name="_Toc20371"/>
      <w:r>
        <w:rPr>
          <w:rFonts w:hint="eastAsia" w:ascii="Times New Roman" w:hAnsi="Times New Roman" w:cs="Times New Roman"/>
          <w:lang w:val="en-US" w:eastAsia="zh-CN"/>
        </w:rPr>
        <w:t xml:space="preserve">2.1.3 </w:t>
      </w:r>
      <w:r>
        <w:rPr>
          <w:rFonts w:hint="default" w:ascii="Times New Roman" w:hAnsi="Times New Roman" w:cs="Times New Roman"/>
        </w:rPr>
        <w:t>Start Processing</w:t>
      </w:r>
      <w:bookmarkEnd w:id="23"/>
      <w:bookmarkEnd w:id="24"/>
      <w:bookmarkEnd w:id="25"/>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4"/>
          <w:rFonts w:hint="default" w:ascii="Times New Roman" w:hAnsi="Times New Roman" w:cs="Times New Roman"/>
        </w:rPr>
        <w:t>Before starting the processing, the tube should be centered (see Appendix for details of the centering method) and</w:t>
      </w:r>
      <w:r>
        <w:rPr>
          <w:rStyle w:val="24"/>
          <w:rFonts w:hint="eastAsia" w:ascii="Times New Roman" w:hAnsi="Times New Roman" w:cs="Times New Roman"/>
          <w:lang w:val="en-US" w:eastAsia="zh-CN"/>
        </w:rPr>
        <w:t xml:space="preserve"> </w:t>
      </w:r>
      <w:r>
        <w:rPr>
          <w:rFonts w:hint="default" w:ascii="Times New Roman" w:hAnsi="Times New Roman" w:cs="Times New Roman"/>
        </w:rPr>
        <w:t>then the graphic can be processed by clicking the &lt;Start&gt; button in the action bar.</w:t>
      </w:r>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During processing, you can see the progress of the part in the status bar.</w:t>
      </w:r>
    </w:p>
    <w:p>
      <w:p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2307590" cy="1087755"/>
            <wp:effectExtent l="0" t="0" r="16510" b="1714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19"/>
                    <a:stretch>
                      <a:fillRect/>
                    </a:stretch>
                  </pic:blipFill>
                  <pic:spPr>
                    <a:xfrm>
                      <a:off x="0" y="0"/>
                      <a:ext cx="2307590" cy="1087755"/>
                    </a:xfrm>
                    <a:prstGeom prst="rect">
                      <a:avLst/>
                    </a:prstGeom>
                    <a:noFill/>
                    <a:ln>
                      <a:noFill/>
                    </a:ln>
                  </pic:spPr>
                </pic:pic>
              </a:graphicData>
            </a:graphic>
          </wp:inline>
        </w:drawing>
      </w:r>
      <w:r>
        <w:drawing>
          <wp:inline distT="0" distB="0" distL="114300" distR="114300">
            <wp:extent cx="1973580" cy="1097280"/>
            <wp:effectExtent l="0" t="0" r="7620" b="762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20"/>
                    <a:stretch>
                      <a:fillRect/>
                    </a:stretch>
                  </pic:blipFill>
                  <pic:spPr>
                    <a:xfrm>
                      <a:off x="0" y="0"/>
                      <a:ext cx="1973580" cy="1097280"/>
                    </a:xfrm>
                    <a:prstGeom prst="rect">
                      <a:avLst/>
                    </a:prstGeom>
                    <a:noFill/>
                    <a:ln>
                      <a:noFill/>
                    </a:ln>
                  </pic:spPr>
                </pic:pic>
              </a:graphicData>
            </a:graphic>
          </wp:inline>
        </w:drawing>
      </w:r>
    </w:p>
    <w:p>
      <w:pPr>
        <w:pStyle w:val="2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26" w:name="_Toc498968949"/>
      <w:bookmarkStart w:id="27" w:name="_Toc501378159"/>
      <w:bookmarkStart w:id="28" w:name="_Toc3148"/>
      <w:r>
        <w:rPr>
          <w:rFonts w:hint="eastAsia" w:ascii="Times New Roman" w:hAnsi="Times New Roman" w:cs="Times New Roman"/>
          <w:lang w:val="en-US" w:eastAsia="zh-CN"/>
        </w:rPr>
        <w:t xml:space="preserve">2.1.4 </w:t>
      </w:r>
      <w:r>
        <w:rPr>
          <w:rFonts w:hint="default" w:ascii="Times New Roman" w:hAnsi="Times New Roman" w:cs="Times New Roman"/>
        </w:rPr>
        <w:t>Display Alarm</w:t>
      </w:r>
      <w:bookmarkEnd w:id="26"/>
      <w:bookmarkEnd w:id="27"/>
      <w:bookmarkEnd w:id="28"/>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During operation, when an alarm or warning occurs, the information is displayed in the top alarm status bar and the alarm time and information is displayed in the alarm description at the bottom.</w:t>
      </w:r>
    </w:p>
    <w:p>
      <w:p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5261610" cy="3190240"/>
            <wp:effectExtent l="0" t="0" r="15240" b="10160"/>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21"/>
                    <a:stretch>
                      <a:fillRect/>
                    </a:stretch>
                  </pic:blipFill>
                  <pic:spPr>
                    <a:xfrm>
                      <a:off x="0" y="0"/>
                      <a:ext cx="5261610" cy="3190240"/>
                    </a:xfrm>
                    <a:prstGeom prst="rect">
                      <a:avLst/>
                    </a:prstGeom>
                    <a:noFill/>
                    <a:ln>
                      <a:noFill/>
                    </a:ln>
                  </pic:spPr>
                </pic:pic>
              </a:graphicData>
            </a:graphic>
          </wp:inline>
        </w:drawing>
      </w:r>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4"/>
          <w:rFonts w:hint="default" w:ascii="Times New Roman" w:hAnsi="Times New Roman" w:cs="Times New Roman"/>
        </w:rPr>
        <w:t>For example, the two alarms above</w:t>
      </w:r>
      <w:r>
        <w:rPr>
          <w:rStyle w:val="24"/>
          <w:rFonts w:hint="eastAsia" w:ascii="Times New Roman" w:hAnsi="Times New Roman" w:cs="Times New Roman"/>
          <w:lang w:val="en-US" w:eastAsia="zh-CN"/>
        </w:rPr>
        <w:t xml:space="preserve"> </w:t>
      </w:r>
      <w:r>
        <w:rPr>
          <w:rFonts w:hint="default" w:ascii="Times New Roman" w:hAnsi="Times New Roman" w:cs="Times New Roman"/>
        </w:rPr>
        <w:t>can be viewed by opening the &lt;Tools&gt; Menu → &lt;Motion Control Monitor&gt; to view the status of the X axis, and the &lt;Tools&gt; Menu →</w:t>
      </w:r>
      <w:r>
        <w:rPr>
          <w:rStyle w:val="24"/>
          <w:rFonts w:hint="default" w:ascii="Times New Roman" w:hAnsi="Times New Roman" w:cs="Times New Roman"/>
        </w:rPr>
        <w:t>&lt;Extension Board Monitor&gt; or &lt;Terminal Board Monitor&gt;</w:t>
      </w:r>
      <w:r>
        <w:rPr>
          <w:rFonts w:hint="default" w:ascii="Times New Roman" w:hAnsi="Times New Roman" w:cs="Times New Roman"/>
        </w:rPr>
        <w:t>to view the status of the input ports for troubleshooting purposes.</w:t>
      </w:r>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lang w:eastAsia="zh-CN"/>
        </w:rPr>
      </w:pPr>
    </w:p>
    <w:p>
      <w:pPr>
        <w:pStyle w:val="19"/>
        <w:numPr>
          <w:numId w:val="0"/>
        </w:numPr>
        <w:kinsoku/>
        <w:wordWrap/>
        <w:overflowPunct/>
        <w:topLinePunct w:val="0"/>
        <w:autoSpaceDE/>
        <w:autoSpaceDN/>
        <w:bidi w:val="0"/>
        <w:adjustRightInd/>
        <w:snapToGrid/>
        <w:ind w:leftChars="0"/>
        <w:textAlignment w:val="auto"/>
        <w:outlineLvl w:val="1"/>
        <w:rPr>
          <w:rFonts w:hint="default" w:ascii="Times New Roman" w:hAnsi="Times New Roman" w:cs="Times New Roman"/>
        </w:rPr>
      </w:pPr>
      <w:bookmarkStart w:id="29" w:name="_Toc498968950"/>
      <w:bookmarkStart w:id="30" w:name="_Toc501378160"/>
      <w:bookmarkStart w:id="31" w:name="_Toc22388"/>
      <w:r>
        <w:rPr>
          <w:rFonts w:hint="eastAsia" w:ascii="Times New Roman" w:hAnsi="Times New Roman" w:cs="Times New Roman"/>
          <w:lang w:val="en-US" w:eastAsia="zh-CN"/>
        </w:rPr>
        <w:t xml:space="preserve">2.2 </w:t>
      </w:r>
      <w:r>
        <w:rPr>
          <w:rFonts w:hint="default" w:ascii="Times New Roman" w:hAnsi="Times New Roman" w:cs="Times New Roman"/>
        </w:rPr>
        <w:t>Install and Uninstall TubePro</w:t>
      </w:r>
      <w:bookmarkEnd w:id="29"/>
      <w:bookmarkEnd w:id="30"/>
      <w:bookmarkEnd w:id="31"/>
    </w:p>
    <w:p>
      <w:pPr>
        <w:pStyle w:val="2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32" w:name="_Toc501378161"/>
      <w:bookmarkStart w:id="33" w:name="_Toc498968951"/>
      <w:bookmarkStart w:id="34" w:name="_Toc8880"/>
      <w:r>
        <w:rPr>
          <w:rFonts w:hint="eastAsia" w:ascii="Times New Roman" w:hAnsi="Times New Roman" w:cs="Times New Roman"/>
          <w:lang w:val="en-US" w:eastAsia="zh-CN"/>
        </w:rPr>
        <w:t xml:space="preserve">2.2.1 </w:t>
      </w:r>
      <w:r>
        <w:rPr>
          <w:rFonts w:hint="default" w:ascii="Times New Roman" w:hAnsi="Times New Roman" w:cs="Times New Roman"/>
        </w:rPr>
        <w:t>Installation</w:t>
      </w:r>
      <w:bookmarkEnd w:id="32"/>
      <w:bookmarkEnd w:id="33"/>
      <w:bookmarkEnd w:id="34"/>
    </w:p>
    <w:p>
      <w:pPr>
        <w:pStyle w:val="21"/>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Close Antivirus, TubePro, CypConfig, and install software.</w:t>
      </w:r>
    </w:p>
    <w:p>
      <w:pPr>
        <w:pStyle w:val="21"/>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a first-time installation or upgrade, simply install it. The override installation does not change the previous configuration. To clear all data, uninstall the installed program first.</w:t>
      </w:r>
    </w:p>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drawing>
          <wp:inline distT="0" distB="0" distL="114300" distR="114300">
            <wp:extent cx="4762500" cy="3718560"/>
            <wp:effectExtent l="0" t="0" r="0" b="1524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22"/>
                    <a:stretch>
                      <a:fillRect/>
                    </a:stretch>
                  </pic:blipFill>
                  <pic:spPr>
                    <a:xfrm>
                      <a:off x="0" y="0"/>
                      <a:ext cx="4762500" cy="3718560"/>
                    </a:xfrm>
                    <a:prstGeom prst="rect">
                      <a:avLst/>
                    </a:prstGeom>
                    <a:noFill/>
                    <a:ln>
                      <a:noFill/>
                    </a:ln>
                  </pic:spPr>
                </pic:pic>
              </a:graphicData>
            </a:graphic>
          </wp:inline>
        </w:drawing>
      </w:r>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Download it at www.fscut.com</w:t>
      </w:r>
    </w:p>
    <w:p>
      <w:pPr>
        <w:pStyle w:val="2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35" w:name="_Toc501378162"/>
      <w:bookmarkStart w:id="36" w:name="_Toc498968952"/>
      <w:bookmarkStart w:id="37" w:name="_Toc26837"/>
      <w:r>
        <w:rPr>
          <w:rFonts w:hint="eastAsia" w:ascii="Times New Roman" w:hAnsi="Times New Roman" w:cs="Times New Roman"/>
          <w:lang w:val="en-US" w:eastAsia="zh-CN"/>
        </w:rPr>
        <w:t xml:space="preserve">2.2.2 </w:t>
      </w:r>
      <w:r>
        <w:rPr>
          <w:rFonts w:hint="default" w:ascii="Times New Roman" w:hAnsi="Times New Roman" w:cs="Times New Roman"/>
        </w:rPr>
        <w:t>Uninstallation</w:t>
      </w:r>
      <w:bookmarkEnd w:id="35"/>
      <w:bookmarkEnd w:id="36"/>
      <w:bookmarkEnd w:id="37"/>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When the TubePro software is uninstalled, you can set whether or not to delete user data. If Delete User Data is ticked, the mechanical configuration, PLC configuration and process parameters will be deleted after the software is uninstalled.</w:t>
      </w:r>
    </w:p>
    <w:p>
      <w:p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4724400" cy="3649980"/>
            <wp:effectExtent l="0" t="0" r="0" b="7620"/>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pic:cNvPicPr>
                      <a:picLocks noChangeAspect="1"/>
                    </pic:cNvPicPr>
                  </pic:nvPicPr>
                  <pic:blipFill>
                    <a:blip r:embed="rId23"/>
                    <a:stretch>
                      <a:fillRect/>
                    </a:stretch>
                  </pic:blipFill>
                  <pic:spPr>
                    <a:xfrm>
                      <a:off x="0" y="0"/>
                      <a:ext cx="4724400" cy="3649980"/>
                    </a:xfrm>
                    <a:prstGeom prst="rect">
                      <a:avLst/>
                    </a:prstGeom>
                    <a:noFill/>
                    <a:ln>
                      <a:noFill/>
                    </a:ln>
                  </pic:spPr>
                </pic:pic>
              </a:graphicData>
            </a:graphic>
          </wp:inline>
        </w:drawing>
      </w:r>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Note: Delete User Data is ticked by default when the software is uninstalled. The uninstallation operation is generally used in cases of missing user data or file corruption to avoid overwriting installation and directly calling that data, which may result in software errors. For regular software upgrades, please proceed with a direct installation over the existing installation.</w:t>
      </w:r>
    </w:p>
    <w:p>
      <w:pPr>
        <w:pStyle w:val="18"/>
        <w:numPr>
          <w:ilvl w:val="0"/>
          <w:numId w:val="4"/>
        </w:numPr>
        <w:bidi w:val="0"/>
        <w:ind w:left="0" w:leftChars="0" w:firstLine="0" w:firstLineChars="0"/>
        <w:rPr>
          <w:rFonts w:hint="default" w:ascii="Times New Roman" w:hAnsi="Times New Roman" w:cs="Times New Roman"/>
        </w:rPr>
      </w:pPr>
      <w:bookmarkStart w:id="38" w:name="_Toc499103439"/>
      <w:bookmarkStart w:id="39" w:name="_Toc501378163"/>
      <w:bookmarkStart w:id="40" w:name="_Toc21774"/>
      <w:r>
        <w:rPr>
          <w:rFonts w:hint="default" w:ascii="Times New Roman" w:hAnsi="Times New Roman" w:cs="Times New Roman"/>
        </w:rPr>
        <w:t>Function Description</w:t>
      </w:r>
      <w:bookmarkEnd w:id="38"/>
      <w:bookmarkEnd w:id="39"/>
      <w:bookmarkEnd w:id="40"/>
    </w:p>
    <w:p>
      <w:pPr>
        <w:pStyle w:val="19"/>
        <w:numPr>
          <w:numId w:val="0"/>
        </w:numPr>
        <w:bidi w:val="0"/>
        <w:ind w:leftChars="0"/>
        <w:outlineLvl w:val="1"/>
        <w:rPr>
          <w:rFonts w:hint="default" w:ascii="Times New Roman" w:hAnsi="Times New Roman" w:cs="Times New Roman"/>
        </w:rPr>
      </w:pPr>
      <w:bookmarkStart w:id="41" w:name="_Toc501378164"/>
      <w:bookmarkStart w:id="42" w:name="_Toc499103440"/>
      <w:bookmarkStart w:id="43" w:name="_Toc29143"/>
      <w:r>
        <w:rPr>
          <w:rFonts w:hint="eastAsia" w:ascii="Times New Roman" w:hAnsi="Times New Roman" w:cs="Times New Roman"/>
          <w:lang w:val="en-US" w:eastAsia="zh-CN"/>
        </w:rPr>
        <w:t xml:space="preserve">3.1 </w:t>
      </w:r>
      <w:r>
        <w:rPr>
          <w:rFonts w:hint="default" w:ascii="Times New Roman" w:hAnsi="Times New Roman" w:cs="Times New Roman"/>
        </w:rPr>
        <w:t>Quick Access</w:t>
      </w:r>
      <w:bookmarkEnd w:id="41"/>
      <w:bookmarkEnd w:id="42"/>
      <w:bookmarkEnd w:id="43"/>
    </w:p>
    <w:p>
      <w:pPr>
        <w:ind w:firstLine="420"/>
        <w:rPr>
          <w:rFonts w:hint="default" w:ascii="Times New Roman" w:hAnsi="Times New Roman" w:cs="Times New Roman"/>
        </w:rPr>
      </w:pPr>
      <w:r>
        <w:rPr>
          <w:rFonts w:hint="default" w:ascii="Times New Roman" w:hAnsi="Times New Roman" w:cs="Times New Roman"/>
        </w:rPr>
        <w:t>Leadline, StartPoint, MicroJoint, Reverse, Cooling Point, Weld Compensation, centering,</w:t>
      </w:r>
      <w:r>
        <w:rPr>
          <w:rStyle w:val="24"/>
          <w:rFonts w:hint="default" w:ascii="Times New Roman" w:hAnsi="Times New Roman" w:cs="Times New Roman"/>
        </w:rPr>
        <w:t>Nudge,</w:t>
      </w:r>
      <w:r>
        <w:rPr>
          <w:rFonts w:hint="default" w:ascii="Times New Roman" w:hAnsi="Times New Roman" w:cs="Times New Roman"/>
        </w:rPr>
        <w:t>Clear, Display Mode, View Selection, Smooth Curve, and so on.</w:t>
      </w:r>
    </w:p>
    <w:p>
      <w:pPr>
        <w:ind w:firstLine="420"/>
        <w:jc w:val="lef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0288" behindDoc="1" locked="0" layoutInCell="1" allowOverlap="1">
            <wp:simplePos x="0" y="0"/>
            <wp:positionH relativeFrom="column">
              <wp:posOffset>-516255</wp:posOffset>
            </wp:positionH>
            <wp:positionV relativeFrom="paragraph">
              <wp:posOffset>58420</wp:posOffset>
            </wp:positionV>
            <wp:extent cx="276225" cy="4724400"/>
            <wp:effectExtent l="0" t="0" r="9525" b="0"/>
            <wp:wrapTight wrapText="bothSides">
              <wp:wrapPolygon>
                <wp:start x="0" y="0"/>
                <wp:lineTo x="0" y="21513"/>
                <wp:lineTo x="20160" y="21513"/>
                <wp:lineTo x="20160" y="0"/>
                <wp:lineTo x="0" y="0"/>
              </wp:wrapPolygon>
            </wp:wrapTight>
            <wp:docPr id="1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2"/>
                    <pic:cNvPicPr>
                      <a:picLocks noChangeAspect="1"/>
                    </pic:cNvPicPr>
                  </pic:nvPicPr>
                  <pic:blipFill>
                    <a:blip r:embed="rId24"/>
                    <a:stretch>
                      <a:fillRect/>
                    </a:stretch>
                  </pic:blipFill>
                  <pic:spPr>
                    <a:xfrm>
                      <a:off x="0" y="0"/>
                      <a:ext cx="276225" cy="4724400"/>
                    </a:xfrm>
                    <a:prstGeom prst="rect">
                      <a:avLst/>
                    </a:prstGeom>
                    <a:noFill/>
                    <a:ln>
                      <a:noFill/>
                    </a:ln>
                  </pic:spPr>
                </pic:pic>
              </a:graphicData>
            </a:graphic>
          </wp:anchor>
        </w:drawing>
      </w:r>
      <w:r>
        <w:rPr>
          <w:rFonts w:hint="default" w:ascii="Times New Roman" w:hAnsi="Times New Roman" w:cs="Times New Roman"/>
        </w:rPr>
        <w:drawing>
          <wp:inline distT="0" distB="0" distL="0" distR="0">
            <wp:extent cx="189865" cy="189865"/>
            <wp:effectExtent l="0" t="0" r="635" b="635"/>
            <wp:docPr id="96" name="图片 96" descr="H:\Stable\test\Cyptube2017 SVN\trunk\bin\Icons\sfrmCAD\btn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H:\Stable\test\Cyptube2017 SVN\trunk\bin\Icons\sfrmCAD\btnSe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Select a line. Select the specified graphic. </w:t>
      </w:r>
      <w:r>
        <w:rPr>
          <w:rStyle w:val="24"/>
          <w:rFonts w:hint="default" w:ascii="Times New Roman" w:hAnsi="Times New Roman" w:cs="Times New Roman"/>
        </w:rPr>
        <w:t>If you click on the part area, you can select all paths of the part at once (the front face of the co-edge part is not selected).</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97" name="图片 97" descr="H:\Stable\test\Cyptube2017 SVN\trunk\bin\Icons\sfrmCAD\btn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H:\Stable\test\Cyptube2017 SVN\trunk\bin\Icons\sfrmCAD\btnDra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Drag, drag the graphic to view. Alternatively, you can drag the graphic to view it by pressing and holding the Ctrl key + scroll.</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98" name="图片 98" descr="H:\Stable\test\Cyptube2017 SVN\trunk\bin\Icons\sfrmCAD\btn3D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H:\Stable\test\Cyptube2017 SVN\trunk\bin\Icons\sfrmCAD\btn3DView.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- 3D view, rotate the view for 3D graphics. You can also enter 3D view mode by holding and dragging the mouse. Press and hold the Shift key + scroll, then drag the mouse to rotate the graphics around the central axis of the pipe.</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99" name="图片 99" descr="H:\Stable\test\Cyptube2017 SVN\trunk\bin\Icons\sfrmCAD\btnView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H:\Stable\test\Cyptube2017 SVN\trunk\bin\Icons\sfrmCAD\btnViewZoo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Zoom, zoom  in and out to view the graphic. Alternatively, you can scroll to zoom in and out.</w:t>
      </w:r>
    </w:p>
    <w:p>
      <w:pPr>
        <w:ind w:firstLine="420"/>
        <w:jc w:val="left"/>
        <w:rPr>
          <w:rStyle w:val="24"/>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00" name="图片 100" descr="H:\Stable\test\Cyptube2017 SVN\trunk\bin\Icons\sfrmCAD\btnOff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H:\Stable\test\Cyptube2017 SVN\trunk\bin\Icons\sfrmCAD\btnOffse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Compensation, for the selected graphic or for</w:t>
      </w:r>
      <w:r>
        <w:rPr>
          <w:rFonts w:hint="eastAsia" w:ascii="Times New Roman" w:hAnsi="Times New Roman" w:cs="Times New Roman"/>
          <w:lang w:val="en-US" w:eastAsia="zh-CN"/>
        </w:rPr>
        <w:t xml:space="preserve"> </w:t>
      </w:r>
      <w:r>
        <w:rPr>
          <w:rStyle w:val="24"/>
          <w:rFonts w:hint="default" w:ascii="Times New Roman" w:hAnsi="Times New Roman" w:cs="Times New Roman"/>
        </w:rPr>
        <w:t>all graphics,</w:t>
      </w:r>
      <w:r>
        <w:rPr>
          <w:rFonts w:hint="default" w:ascii="Times New Roman" w:hAnsi="Times New Roman" w:cs="Times New Roman"/>
        </w:rPr>
        <w:t>set</w:t>
      </w:r>
      <w:r>
        <w:rPr>
          <w:rFonts w:hint="eastAsia" w:ascii="Times New Roman" w:hAnsi="Times New Roman" w:cs="Times New Roman"/>
          <w:lang w:val="en-US" w:eastAsia="zh-CN"/>
        </w:rPr>
        <w:t xml:space="preserve"> </w:t>
      </w:r>
      <w:r>
        <w:rPr>
          <w:rStyle w:val="24"/>
          <w:rFonts w:hint="default" w:ascii="Times New Roman" w:hAnsi="Times New Roman" w:cs="Times New Roman"/>
        </w:rPr>
        <w:t>kerf compensation. When compensation is added, the original graphic changes to white, the compensated graphic changes to the original layer color. The actual cut will follow the compensated trajectory.</w:t>
      </w:r>
    </w:p>
    <w:p>
      <w:pPr>
        <w:ind w:firstLine="420"/>
        <w:jc w:val="left"/>
        <w:rPr>
          <w:rStyle w:val="24"/>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06" name="图片 106" descr="H:\Stable\test\Cyptube2017 SVN\trunk\bin\Icons\sfrmCAD\btn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H:\Stable\test\Cyptube2017 SVN\trunk\bin\Icons\sfrmCAD\btnInOu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Inner,</w:t>
      </w:r>
      <w:r>
        <w:rPr>
          <w:rStyle w:val="24"/>
          <w:rFonts w:hint="default" w:ascii="Times New Roman" w:hAnsi="Times New Roman" w:cs="Times New Roman"/>
        </w:rPr>
        <w:t>set the graphic to cut inner or outter, which decides the leadline and compensation are inside or outside the graphic.</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07" name="图片 107" descr="H:\Stable\test\Cyptube2017 SVN\trunk\bin\Icons\sfrmCAD\btnLea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H:\Stable\test\Cyptube2017 SVN\trunk\bin\Icons\sfrmCAD\btnLead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Leadline, for the selected graphic or all graphics, set leadlines. You can set the type, length, and position of the leadline</w:t>
      </w:r>
      <w:r>
        <w:rPr>
          <w:rStyle w:val="24"/>
          <w:rFonts w:hint="default" w:ascii="Times New Roman" w:hAnsi="Times New Roman" w:cs="Times New Roman"/>
        </w:rPr>
        <w:t>, or add a cooling point at the leadin point.</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08" name="图片 108" descr="H:\Stable\test\Cyptube2017 SVN\trunk\bin\Icons\sfrmCAD\btnStart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H:\Stable\test\Cyptube2017 SVN\trunk\bin\Icons\sfrmCAD\btnStartPoin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Start point, set the start position of each path in the graphic.</w:t>
      </w:r>
    </w:p>
    <w:p>
      <w:pPr>
        <w:ind w:firstLine="420"/>
        <w:jc w:val="left"/>
        <w:rPr>
          <w:rStyle w:val="24"/>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10" name="图片 110" descr="H:\Stable\test\Cyptube2017 SVN\trunk\bin\Icons\sfrmCAD\btnMicroJ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H:\Stable\test\Cyptube2017 SVN\trunk\bin\Icons\sfrmCAD\btnMicroJoi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MicroJoint,</w:t>
      </w:r>
      <w:r>
        <w:rPr>
          <w:rStyle w:val="24"/>
          <w:rFonts w:hint="default" w:ascii="Times New Roman" w:hAnsi="Times New Roman" w:cs="Times New Roman"/>
        </w:rPr>
        <w:t>insert an uncut MicroJoint to the path. You can click on graph to add multiple Micro-joint tags or hold shift click Micro-joint to delete it. Press Shift and click a MicroJoint to clear it in the MicroJoint mode.</w:t>
      </w:r>
    </w:p>
    <w:p>
      <w:pPr>
        <w:ind w:firstLine="420"/>
        <w:jc w:val="left"/>
        <w:rPr>
          <w:rStyle w:val="24"/>
          <w:rFonts w:hint="default" w:ascii="Times New Roman" w:hAnsi="Times New Roman" w:cs="Times New Roman"/>
        </w:rPr>
      </w:pPr>
      <w:r>
        <w:rPr>
          <w:rFonts w:hint="default" w:ascii="Times New Roman" w:hAnsi="Times New Roman" w:cs="Times New Roman"/>
        </w:rPr>
        <w:drawing>
          <wp:inline distT="0" distB="0" distL="114300" distR="114300">
            <wp:extent cx="190500" cy="190500"/>
            <wp:effectExtent l="0" t="0" r="0" b="0"/>
            <wp:docPr id="136" name="图片 136" descr="btnLeadSeal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btnLeadSealGap"/>
                    <pic:cNvPicPr>
                      <a:picLocks noChangeAspect="1"/>
                    </pic:cNvPicPr>
                  </pic:nvPicPr>
                  <pic:blipFill>
                    <a:blip r:embed="rId34"/>
                    <a:stretch>
                      <a:fillRect/>
                    </a:stretch>
                  </pic:blipFill>
                  <pic:spPr>
                    <a:xfrm>
                      <a:off x="0" y="0"/>
                      <a:ext cx="190500" cy="190500"/>
                    </a:xfrm>
                    <a:prstGeom prst="rect">
                      <a:avLst/>
                    </a:prstGeom>
                  </pic:spPr>
                </pic:pic>
              </a:graphicData>
            </a:graphic>
          </wp:inline>
        </w:drawing>
      </w:r>
      <w:r>
        <w:rPr>
          <w:rStyle w:val="24"/>
          <w:rFonts w:hint="default" w:ascii="Times New Roman" w:hAnsi="Times New Roman" w:cs="Times New Roman"/>
        </w:rPr>
        <w:t>Gap, leave a section uncut at the end of the cutting path (applied  in C-type co-edge);</w:t>
      </w:r>
    </w:p>
    <w:p>
      <w:pPr>
        <w:ind w:left="420" w:leftChars="0"/>
        <w:jc w:val="left"/>
        <w:rPr>
          <w:rStyle w:val="24"/>
          <w:rFonts w:hint="default" w:ascii="Times New Roman" w:hAnsi="Times New Roman" w:cs="Times New Roman"/>
        </w:rPr>
      </w:pPr>
      <w:r>
        <w:rPr>
          <w:rStyle w:val="24"/>
          <w:rFonts w:hint="default" w:ascii="Times New Roman" w:hAnsi="Times New Roman" w:cs="Times New Roman"/>
        </w:rPr>
        <w:t>Seal, clear gaps and overcuts and return to a gap-free/overcut state.</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11" name="图片 111" descr="H:\Stable\test\Cyptube2017 SVN\trunk\bin\Icons\sfrmCAD\btn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H:\Stable\test\Cyptube2017 SVN\trunk\bin\Icons\sfrmCAD\btnRevers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Reverse, reverse the motion direction of the machining graphic paths.</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0" b="635"/>
            <wp:docPr id="112" name="图片 112" descr="H:\Stable\test\Cyptube2017 SVN\trunk\bin\Icons\sfrmCAD\btnC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H:\Stable\test\Cyptube2017 SVN\trunk\bin\Icons\sfrmCAD\btnCoo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Cooling point, the laser is off and the gas is blowing at the cooling point.</w:t>
      </w:r>
      <w:r>
        <w:rPr>
          <w:rStyle w:val="24"/>
          <w:rFonts w:hint="default" w:ascii="Times New Roman" w:hAnsi="Times New Roman" w:cs="Times New Roman"/>
        </w:rPr>
        <w:t>After the cooling point delay, the processing continues.</w:t>
      </w:r>
      <w:r>
        <w:rPr>
          <w:rFonts w:hint="default" w:ascii="Times New Roman" w:hAnsi="Times New Roman" w:cs="Times New Roman"/>
        </w:rPr>
        <w:t xml:space="preserve"> The cooling point delay is configured in the global parameters.</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13" name="图片 113" descr="H:\Stable\test\Cyptube2017 SVN\trunk\bin\Icons\sfrmCAD\btnWeld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H:\Stable\test\Cyptube2017 SVN\trunk\bin\Icons\sfrmCAD\btnWeldComp.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Weld compensation, set whether weld compensation is applied at the position of the graphic section.</w:t>
      </w:r>
    </w:p>
    <w:p>
      <w:pPr>
        <w:ind w:firstLine="420"/>
        <w:jc w:val="left"/>
        <w:rPr>
          <w:rStyle w:val="24"/>
          <w:rFonts w:hint="default" w:ascii="Times New Roman" w:hAnsi="Times New Roman" w:cs="Times New Roman"/>
        </w:rPr>
      </w:pPr>
      <w:r>
        <w:rPr>
          <w:rFonts w:hint="default" w:ascii="Times New Roman" w:hAnsi="Times New Roman" w:cs="Times New Roman"/>
        </w:rPr>
        <w:drawing>
          <wp:inline distT="0" distB="0" distL="0" distR="0">
            <wp:extent cx="187325" cy="187325"/>
            <wp:effectExtent l="0" t="0" r="3175" b="3175"/>
            <wp:docPr id="166" name="图片 166" descr="btnSeek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btnSeekCen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Fonts w:hint="default" w:ascii="Times New Roman" w:hAnsi="Times New Roman" w:cs="Times New Roman"/>
        </w:rPr>
        <w:t>Centering,</w:t>
      </w:r>
      <w:r>
        <w:rPr>
          <w:rStyle w:val="24"/>
          <w:rFonts w:hint="default" w:ascii="Times New Roman" w:hAnsi="Times New Roman" w:cs="Times New Roman"/>
        </w:rPr>
        <w:t>set the starting point of the graphic to be  the centering point. Select a single graphic and click Find Center, the starting point of the graphic will be set as the centering point; select multiple graphics and click Find Center to automatically set the centering point. By setting the minimum distance between the centering points, TubePro can automatically add the centering point on the appropriate graphic. When processing at the centering point, auto centering will be started automatically and then processing is continued.</w:t>
      </w:r>
    </w:p>
    <w:p>
      <w:pPr>
        <w:ind w:firstLine="420"/>
        <w:jc w:val="left"/>
        <w:rPr>
          <w:rStyle w:val="24"/>
          <w:rFonts w:hint="default" w:ascii="Times New Roman" w:hAnsi="Times New Roman" w:cs="Times New Roman"/>
        </w:rPr>
      </w:pPr>
      <w:r>
        <w:rPr>
          <w:rStyle w:val="24"/>
          <w:rFonts w:hint="default" w:ascii="Times New Roman" w:hAnsi="Times New Roman" w:cs="Times New Roman"/>
        </w:rPr>
        <w:t>Simplex, setting the Simplex midpoint of the trace in the graph, square tube and L/C steel supports adding Simplex midpoint, cut lines and cross-faces cannot add Simplex midpoint.</w:t>
      </w:r>
    </w:p>
    <w:p>
      <w:pPr>
        <w:pStyle w:val="21"/>
        <w:bidi w:val="0"/>
        <w:rPr>
          <w:rStyle w:val="22"/>
          <w:rFonts w:hint="default" w:ascii="Times New Roman" w:hAnsi="Times New Roman" w:cs="Times New Roman"/>
        </w:rPr>
      </w:pPr>
      <w:r>
        <w:rPr>
          <w:rFonts w:hint="default" w:ascii="Times New Roman" w:hAnsi="Times New Roman" w:cs="Times New Roman"/>
        </w:rPr>
        <w:drawing>
          <wp:inline distT="0" distB="0" distL="114300" distR="114300">
            <wp:extent cx="200025" cy="200025"/>
            <wp:effectExtent l="0" t="0" r="9525" b="9525"/>
            <wp:docPr id="14" name="图片 14" descr="btnMicro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tnMicroMove"/>
                    <pic:cNvPicPr>
                      <a:picLocks noChangeAspect="1"/>
                    </pic:cNvPicPr>
                  </pic:nvPicPr>
                  <pic:blipFill>
                    <a:blip r:embed="rId39"/>
                    <a:stretch>
                      <a:fillRect/>
                    </a:stretch>
                  </pic:blipFill>
                  <pic:spPr>
                    <a:xfrm>
                      <a:off x="0" y="0"/>
                      <a:ext cx="200025" cy="200025"/>
                    </a:xfrm>
                    <a:prstGeom prst="rect">
                      <a:avLst/>
                    </a:prstGeom>
                  </pic:spPr>
                </pic:pic>
              </a:graphicData>
            </a:graphic>
          </wp:inline>
        </w:drawing>
      </w:r>
      <w:r>
        <w:rPr>
          <w:rFonts w:hint="default" w:ascii="Times New Roman" w:hAnsi="Times New Roman" w:cs="Times New Roman"/>
        </w:rPr>
        <w:t>- Nudge, move the selected graphics slightly along the X or Y-axis direction for easy debugging.</w:t>
      </w:r>
    </w:p>
    <w:p>
      <w:pPr>
        <w:ind w:firstLine="420"/>
        <w:jc w:val="left"/>
        <w:rPr>
          <w:rFonts w:hint="default" w:ascii="Times New Roman" w:hAnsi="Times New Roman" w:cs="Times New Roman" w:eastAsiaTheme="minorEastAsia"/>
        </w:rPr>
      </w:pPr>
      <w:r>
        <w:rPr>
          <w:rFonts w:hint="default" w:ascii="Times New Roman" w:hAnsi="Times New Roman" w:cs="Times New Roman"/>
        </w:rPr>
        <w:drawing>
          <wp:inline distT="0" distB="0" distL="0" distR="0">
            <wp:extent cx="189865" cy="189865"/>
            <wp:effectExtent l="0" t="0" r="635" b="635"/>
            <wp:docPr id="114" name="图片 114" descr="H:\Stable\test\Cyptube2017 SVN\trunk\bin\Icons\sfrmCAD\bt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H:\Stable\test\Cyptube2017 SVN\trunk\bin\Icons\sfrmCAD\btnClea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Clear, you can select Clear Compensation/Leadline/MicroJoint/Cooling Point/FindCenter/All.</w:t>
      </w:r>
    </w:p>
    <w:p>
      <w:pPr>
        <w:ind w:firstLine="420"/>
        <w:jc w:val="lef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1312" behindDoc="1" locked="0" layoutInCell="1" allowOverlap="1">
            <wp:simplePos x="0" y="0"/>
            <wp:positionH relativeFrom="column">
              <wp:posOffset>-494665</wp:posOffset>
            </wp:positionH>
            <wp:positionV relativeFrom="paragraph">
              <wp:posOffset>61595</wp:posOffset>
            </wp:positionV>
            <wp:extent cx="266700" cy="2057400"/>
            <wp:effectExtent l="0" t="0" r="0" b="0"/>
            <wp:wrapTight wrapText="bothSides">
              <wp:wrapPolygon>
                <wp:start x="0" y="0"/>
                <wp:lineTo x="0" y="21400"/>
                <wp:lineTo x="20057" y="21400"/>
                <wp:lineTo x="20057" y="0"/>
                <wp:lineTo x="0" y="0"/>
              </wp:wrapPolygon>
            </wp:wrapTight>
            <wp:docPr id="1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3"/>
                    <pic:cNvPicPr>
                      <a:picLocks noChangeAspect="1"/>
                    </pic:cNvPicPr>
                  </pic:nvPicPr>
                  <pic:blipFill>
                    <a:blip r:embed="rId41"/>
                    <a:stretch>
                      <a:fillRect/>
                    </a:stretch>
                  </pic:blipFill>
                  <pic:spPr>
                    <a:xfrm>
                      <a:off x="0" y="0"/>
                      <a:ext cx="266700" cy="2057400"/>
                    </a:xfrm>
                    <a:prstGeom prst="rect">
                      <a:avLst/>
                    </a:prstGeom>
                    <a:noFill/>
                    <a:ln>
                      <a:noFill/>
                    </a:ln>
                  </pic:spPr>
                </pic:pic>
              </a:graphicData>
            </a:graphic>
          </wp:anchor>
        </w:drawing>
      </w:r>
      <w:r>
        <w:rPr>
          <w:rFonts w:hint="default" w:ascii="Times New Roman" w:hAnsi="Times New Roman" w:cs="Times New Roman"/>
        </w:rPr>
        <w:drawing>
          <wp:inline distT="0" distB="0" distL="0" distR="0">
            <wp:extent cx="187325" cy="187325"/>
            <wp:effectExtent l="0" t="0" r="3175" b="3175"/>
            <wp:docPr id="165" name="图片 165" descr="btnShow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btnShowM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Fonts w:hint="default" w:ascii="Times New Roman" w:hAnsi="Times New Roman" w:cs="Times New Roman"/>
        </w:rPr>
        <w:t xml:space="preserve"> - Display Mode, display open graphics/processing sequence/path start/path direction/travel path/section/surface rendering/normal vector, or not.</w:t>
      </w:r>
    </w:p>
    <w:p>
      <w:pPr>
        <w:ind w:firstLine="420"/>
        <w:jc w:val="left"/>
        <w:rPr>
          <w:rStyle w:val="24"/>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15" name="图片 115" descr="H:\Stable\test\Cyptube2017 SVN\trunk\bin\Icons\sfrmCAD\btnView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H:\Stable\test\Cyptube2017 SVN\trunk\bin\Icons\sfrmCAD\btnViewSe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View selection, select the view mode. You can select Default/Top/Main/Bottom/Back/Right/Left/Southwest Isometric/Northeast Isometric/Southeast Isometric/East-West Isometric/Northwest Isometric view;</w:t>
      </w:r>
      <w:r>
        <w:rPr>
          <w:rStyle w:val="24"/>
          <w:rFonts w:hint="default" w:ascii="Times New Roman" w:hAnsi="Times New Roman" w:cs="Times New Roman"/>
        </w:rPr>
        <w:t xml:space="preserve">View refresh can be switched on/off; </w:t>
      </w:r>
      <w:r>
        <w:rPr>
          <w:rFonts w:hint="default" w:ascii="Times New Roman" w:hAnsi="Times New Roman" w:cs="Times New Roman"/>
        </w:rPr>
        <w:t xml:space="preserve">you can refresh the view will be jagging during large image processing, so you can choose not to refresh it; </w:t>
      </w:r>
      <w:r>
        <w:rPr>
          <w:rStyle w:val="24"/>
          <w:rFonts w:hint="default" w:ascii="Times New Roman" w:hAnsi="Times New Roman" w:cs="Times New Roman"/>
        </w:rPr>
        <w:t>you can set the view to reverse (rotate the drawing 180° along the Z-axis) in cases where the clamping method of non-symmetric pipe materials such as angle steel and profiled steel is inconsistent with the drawing on the YOZ plane. In this situation, there is no need to remove and re-clamp the pipe. You can just reverse the view to ensure the actual pipe orientation is consistent with that is in the drawing.</w:t>
      </w:r>
    </w:p>
    <w:p>
      <w:pPr>
        <w:bidi w:val="0"/>
        <w:rPr>
          <w:rStyle w:val="24"/>
          <w:rFonts w:hint="default" w:ascii="Times New Roman" w:hAnsi="Times New Roman" w:cs="Times New Roman"/>
        </w:rPr>
      </w:pPr>
      <w:r>
        <w:rPr>
          <w:rStyle w:val="24"/>
          <w:rFonts w:hint="default" w:ascii="Times New Roman" w:hAnsi="Times New Roman" w:cs="Times New Roman"/>
        </w:rPr>
        <w:drawing>
          <wp:inline distT="0" distB="0" distL="114300" distR="114300">
            <wp:extent cx="190500" cy="190500"/>
            <wp:effectExtent l="0" t="0" r="0" b="0"/>
            <wp:docPr id="19" name="图片 19" descr="btnCurve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tnCurveSmooth"/>
                    <pic:cNvPicPr>
                      <a:picLocks noChangeAspect="1"/>
                    </pic:cNvPicPr>
                  </pic:nvPicPr>
                  <pic:blipFill>
                    <a:blip r:embed="rId44"/>
                    <a:stretch>
                      <a:fillRect/>
                    </a:stretch>
                  </pic:blipFill>
                  <pic:spPr>
                    <a:xfrm>
                      <a:off x="0" y="0"/>
                      <a:ext cx="190500" cy="190500"/>
                    </a:xfrm>
                    <a:prstGeom prst="rect">
                      <a:avLst/>
                    </a:prstGeom>
                  </pic:spPr>
                </pic:pic>
              </a:graphicData>
            </a:graphic>
          </wp:inline>
        </w:drawing>
      </w:r>
      <w:r>
        <w:rPr>
          <w:rStyle w:val="24"/>
          <w:rFonts w:hint="default" w:ascii="Times New Roman" w:hAnsi="Times New Roman" w:cs="Times New Roman"/>
        </w:rPr>
        <w:t>Smooth Curve, which smooths the curve of the selected graphic. Only applies to graphics on the surface, not applied to the section graphic.</w:t>
      </w:r>
    </w:p>
    <w:p>
      <w:pPr>
        <w:rPr>
          <w:rFonts w:hint="default" w:ascii="Times New Roman" w:hAnsi="Times New Roman" w:cs="Times New Roman" w:eastAsiaTheme="minorEastAsia"/>
        </w:rPr>
      </w:pPr>
      <w:r>
        <w:rPr>
          <w:rFonts w:hint="default" w:ascii="Times New Roman" w:hAnsi="Times New Roman" w:cs="Times New Roman"/>
        </w:rPr>
        <w:drawing>
          <wp:inline distT="0" distB="0" distL="114300" distR="114300">
            <wp:extent cx="266700" cy="266700"/>
            <wp:effectExtent l="0" t="0" r="0" b="0"/>
            <wp:docPr id="69" name="图片 69" descr="btnSwing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btnSwingLength"/>
                    <pic:cNvPicPr>
                      <a:picLocks noChangeAspect="1"/>
                    </pic:cNvPicPr>
                  </pic:nvPicPr>
                  <pic:blipFill>
                    <a:blip r:embed="rId45"/>
                    <a:stretch>
                      <a:fillRect/>
                    </a:stretch>
                  </pic:blipFill>
                  <pic:spPr>
                    <a:xfrm>
                      <a:off x="0" y="0"/>
                      <a:ext cx="266700" cy="266700"/>
                    </a:xfrm>
                    <a:prstGeom prst="rect">
                      <a:avLst/>
                    </a:prstGeom>
                  </pic:spPr>
                </pic:pic>
              </a:graphicData>
            </a:graphic>
          </wp:inline>
        </w:drawing>
      </w:r>
      <w:r>
        <w:rPr>
          <w:rFonts w:hint="default" w:ascii="Times New Roman" w:hAnsi="Times New Roman" w:cs="Times New Roman"/>
        </w:rPr>
        <w:t xml:space="preserve"> - Fast swinging cuts, swinging is involved in interpolated cutting.</w:t>
      </w:r>
    </w:p>
    <w:p>
      <w:pPr>
        <w:rPr>
          <w:rFonts w:hint="default" w:ascii="Times New Roman" w:hAnsi="Times New Roman" w:cs="Times New Roman" w:eastAsiaTheme="minorEastAsia"/>
        </w:rPr>
      </w:pPr>
      <w:r>
        <w:rPr>
          <w:rFonts w:hint="default" w:ascii="Times New Roman" w:hAnsi="Times New Roman" w:cs="Times New Roman"/>
        </w:rPr>
        <w:drawing>
          <wp:inline distT="0" distB="0" distL="114300" distR="114300">
            <wp:extent cx="266700" cy="304800"/>
            <wp:effectExtent l="0" t="0" r="0" b="0"/>
            <wp:docPr id="3" name="图片 3" descr="btn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tnMeasure"/>
                    <pic:cNvPicPr>
                      <a:picLocks noChangeAspect="1"/>
                    </pic:cNvPicPr>
                  </pic:nvPicPr>
                  <pic:blipFill>
                    <a:blip r:embed="rId46"/>
                    <a:stretch>
                      <a:fillRect/>
                    </a:stretch>
                  </pic:blipFill>
                  <pic:spPr>
                    <a:xfrm>
                      <a:off x="0" y="0"/>
                      <a:ext cx="266700" cy="304800"/>
                    </a:xfrm>
                    <a:prstGeom prst="rect">
                      <a:avLst/>
                    </a:prstGeom>
                  </pic:spPr>
                </pic:pic>
              </a:graphicData>
            </a:graphic>
          </wp:inline>
        </w:drawing>
      </w:r>
      <w:r>
        <w:rPr>
          <w:rFonts w:hint="default" w:ascii="Times New Roman" w:hAnsi="Times New Roman" w:cs="Times New Roman"/>
        </w:rPr>
        <w:t>- Measure, click on the measurement and left-click on the graphic of the two points to be measured, then the distance between the two points and the absolute distance in the X/Y/Z direction are displayed in the log.</w:t>
      </w:r>
    </w:p>
    <w:p>
      <w:pPr>
        <w:bidi w:val="0"/>
        <w:rPr>
          <w:rFonts w:hint="default" w:ascii="Times New Roman" w:hAnsi="Times New Roman" w:cs="Times New Roman"/>
        </w:rPr>
      </w:pPr>
      <w:r>
        <w:rPr>
          <w:rFonts w:hint="default" w:ascii="Times New Roman" w:hAnsi="Times New Roman" w:cs="Times New Roman"/>
        </w:rPr>
        <w:drawing>
          <wp:inline distT="0" distB="0" distL="114300" distR="114300">
            <wp:extent cx="219075" cy="247650"/>
            <wp:effectExtent l="0" t="0" r="9525" b="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47"/>
                    <a:stretch>
                      <a:fillRect/>
                    </a:stretch>
                  </pic:blipFill>
                  <pic:spPr>
                    <a:xfrm>
                      <a:off x="0" y="0"/>
                      <a:ext cx="219075" cy="247650"/>
                    </a:xfrm>
                    <a:prstGeom prst="rect">
                      <a:avLst/>
                    </a:prstGeom>
                    <a:noFill/>
                    <a:ln>
                      <a:noFill/>
                    </a:ln>
                  </pic:spPr>
                </pic:pic>
              </a:graphicData>
            </a:graphic>
          </wp:inline>
        </w:drawing>
      </w:r>
      <w:r>
        <w:rPr>
          <w:rFonts w:hint="default" w:ascii="Times New Roman" w:hAnsi="Times New Roman" w:cs="Times New Roman"/>
        </w:rPr>
        <w:t xml:space="preserve"> - Undo, click Undo to undo the previous action.</w:t>
      </w:r>
    </w:p>
    <w:p>
      <w:pPr>
        <w:bidi w:val="0"/>
        <w:rPr>
          <w:rFonts w:hint="default" w:ascii="Times New Roman" w:hAnsi="Times New Roman" w:cs="Times New Roman" w:eastAsiaTheme="minorEastAsia"/>
        </w:rPr>
      </w:pPr>
      <w:r>
        <w:rPr>
          <w:rFonts w:hint="default" w:ascii="Times New Roman" w:hAnsi="Times New Roman" w:cs="Times New Roman"/>
        </w:rPr>
        <w:drawing>
          <wp:inline distT="0" distB="0" distL="114300" distR="114300">
            <wp:extent cx="247650" cy="295275"/>
            <wp:effectExtent l="0" t="0" r="0" b="9525"/>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48"/>
                    <a:stretch>
                      <a:fillRect/>
                    </a:stretch>
                  </pic:blipFill>
                  <pic:spPr>
                    <a:xfrm>
                      <a:off x="0" y="0"/>
                      <a:ext cx="247650" cy="295275"/>
                    </a:xfrm>
                    <a:prstGeom prst="rect">
                      <a:avLst/>
                    </a:prstGeom>
                    <a:noFill/>
                    <a:ln>
                      <a:noFill/>
                    </a:ln>
                  </pic:spPr>
                </pic:pic>
              </a:graphicData>
            </a:graphic>
          </wp:inline>
        </w:drawing>
      </w:r>
      <w:r>
        <w:rPr>
          <w:rFonts w:hint="default" w:ascii="Times New Roman" w:hAnsi="Times New Roman" w:cs="Times New Roman"/>
        </w:rPr>
        <w:t>- Restore, click Restore to resume the previous action.</w:t>
      </w:r>
    </w:p>
    <w:p>
      <w:pPr>
        <w:bidi w:val="0"/>
        <w:rPr>
          <w:rStyle w:val="24"/>
          <w:rFonts w:hint="default" w:ascii="Times New Roman" w:hAnsi="Times New Roman" w:cs="Times New Roman"/>
          <w:lang w:eastAsia="zh-CN"/>
        </w:rPr>
      </w:pPr>
    </w:p>
    <w:p>
      <w:pPr>
        <w:pStyle w:val="19"/>
        <w:numPr>
          <w:numId w:val="0"/>
        </w:numPr>
        <w:bidi w:val="0"/>
        <w:ind w:leftChars="0"/>
        <w:outlineLvl w:val="1"/>
        <w:rPr>
          <w:rFonts w:hint="default" w:ascii="Times New Roman" w:hAnsi="Times New Roman" w:cs="Times New Roman"/>
        </w:rPr>
      </w:pPr>
      <w:bookmarkStart w:id="44" w:name="_Toc499103441"/>
      <w:bookmarkStart w:id="45" w:name="_Toc501378165"/>
      <w:bookmarkStart w:id="46" w:name="_Toc24266"/>
      <w:r>
        <w:rPr>
          <w:rFonts w:hint="default" w:ascii="Times New Roman" w:hAnsi="Times New Roman" w:cs="Times New Roman"/>
          <w:lang w:val="en-US" w:eastAsia="zh-CN"/>
        </w:rPr>
        <w:t xml:space="preserve">3.2 </w:t>
      </w:r>
      <w:r>
        <w:rPr>
          <w:rFonts w:hint="default" w:ascii="Times New Roman" w:hAnsi="Times New Roman" w:cs="Times New Roman"/>
        </w:rPr>
        <w:t>Processing Bar</w:t>
      </w:r>
      <w:bookmarkEnd w:id="44"/>
      <w:bookmarkEnd w:id="45"/>
      <w:bookmarkEnd w:id="46"/>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As shown in the diagram, the processing bar</w:t>
      </w:r>
      <w:r>
        <w:rPr>
          <w:rFonts w:hint="eastAsia" w:ascii="Times New Roman" w:hAnsi="Times New Roman" w:cs="Times New Roman"/>
          <w:lang w:val="en-US" w:eastAsia="zh-CN"/>
        </w:rPr>
        <w:t xml:space="preserve"> </w:t>
      </w:r>
      <w:r>
        <w:rPr>
          <w:rStyle w:val="24"/>
          <w:rFonts w:hint="default" w:ascii="Times New Roman" w:hAnsi="Times New Roman" w:cs="Times New Roman"/>
        </w:rPr>
        <w:t>is located on the right side of the interface</w:t>
      </w:r>
      <w:r>
        <w:rPr>
          <w:rStyle w:val="24"/>
          <w:rFonts w:hint="eastAsia" w:ascii="Times New Roman" w:hAnsi="Times New Roman" w:cs="Times New Roman"/>
          <w:lang w:val="en-US" w:eastAsia="zh-CN"/>
        </w:rPr>
        <w:t xml:space="preserve"> </w:t>
      </w:r>
      <w:r>
        <w:rPr>
          <w:rFonts w:hint="default" w:ascii="Times New Roman" w:hAnsi="Times New Roman" w:cs="Times New Roman"/>
        </w:rPr>
        <w:t>and contains the Burst action bar, the Jog action bar, and the</w:t>
      </w:r>
      <w:r>
        <w:rPr>
          <w:rFonts w:hint="eastAsia" w:ascii="Times New Roman" w:hAnsi="Times New Roman" w:cs="Times New Roman"/>
          <w:lang w:val="en-US" w:eastAsia="zh-CN"/>
        </w:rPr>
        <w:t xml:space="preserve"> </w:t>
      </w:r>
      <w:r>
        <w:rPr>
          <w:rStyle w:val="24"/>
          <w:rFonts w:hint="default" w:ascii="Times New Roman" w:hAnsi="Times New Roman" w:cs="Times New Roman"/>
        </w:rPr>
        <w:t>Debug action bar, processing action</w:t>
      </w:r>
      <w:r>
        <w:rPr>
          <w:rStyle w:val="24"/>
          <w:rFonts w:hint="eastAsia" w:ascii="Times New Roman" w:hAnsi="Times New Roman" w:cs="Times New Roman"/>
          <w:lang w:val="en-US" w:eastAsia="zh-CN"/>
        </w:rPr>
        <w:t xml:space="preserve"> </w:t>
      </w:r>
      <w:r>
        <w:rPr>
          <w:rFonts w:hint="default" w:ascii="Times New Roman" w:hAnsi="Times New Roman" w:cs="Times New Roman"/>
        </w:rPr>
        <w:t>bar.</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actions of each of these four action bars are described in detail below.</w:t>
      </w:r>
    </w:p>
    <w:p>
      <w:pPr>
        <w:pStyle w:val="20"/>
        <w:numPr>
          <w:numId w:val="0"/>
        </w:numPr>
        <w:tabs>
          <w:tab w:val="clear" w:pos="420"/>
        </w:tabs>
        <w:bidi w:val="0"/>
        <w:ind w:leftChars="0"/>
        <w:outlineLvl w:val="2"/>
        <w:rPr>
          <w:rFonts w:hint="default" w:ascii="Times New Roman" w:hAnsi="Times New Roman" w:cs="Times New Roman"/>
        </w:rPr>
      </w:pPr>
      <w:bookmarkStart w:id="47" w:name="_Toc22267"/>
      <w:r>
        <w:rPr>
          <w:rFonts w:hint="default" w:ascii="Times New Roman" w:hAnsi="Times New Roman" w:cs="Times New Roman"/>
          <w:lang w:val="en-US" w:eastAsia="zh-CN"/>
        </w:rPr>
        <w:t xml:space="preserve">3.2.1 </w:t>
      </w:r>
      <w:r>
        <w:rPr>
          <w:rFonts w:hint="default" w:ascii="Times New Roman" w:hAnsi="Times New Roman" w:cs="Times New Roman"/>
        </w:rPr>
        <w:t>Burst Action Bar</w:t>
      </w:r>
      <w:bookmarkEnd w:id="47"/>
    </w:p>
    <w:p>
      <w:pPr>
        <w:ind w:left="0" w:leftChars="0" w:firstLine="0" w:firstLineChars="0"/>
        <w:rPr>
          <w:rFonts w:hint="default" w:ascii="Times New Roman" w:hAnsi="Times New Roman" w:cs="Times New Roman"/>
        </w:rPr>
      </w:pPr>
      <w:r>
        <w:drawing>
          <wp:inline distT="0" distB="0" distL="114300" distR="114300">
            <wp:extent cx="2158365" cy="1667510"/>
            <wp:effectExtent l="0" t="0" r="13335" b="8890"/>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49"/>
                    <a:stretch>
                      <a:fillRect/>
                    </a:stretch>
                  </pic:blipFill>
                  <pic:spPr>
                    <a:xfrm>
                      <a:off x="0" y="0"/>
                      <a:ext cx="2158365" cy="1667510"/>
                    </a:xfrm>
                    <a:prstGeom prst="rect">
                      <a:avLst/>
                    </a:prstGeom>
                    <a:noFill/>
                    <a:ln>
                      <a:noFill/>
                    </a:ln>
                  </pic:spPr>
                </pic:pic>
              </a:graphicData>
            </a:graphic>
          </wp:inline>
        </w:drawing>
      </w:r>
      <w:r>
        <w:drawing>
          <wp:inline distT="0" distB="0" distL="114300" distR="114300">
            <wp:extent cx="2538730" cy="2380615"/>
            <wp:effectExtent l="0" t="0" r="13970" b="635"/>
            <wp:docPr id="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
                    <pic:cNvPicPr>
                      <a:picLocks noChangeAspect="1"/>
                    </pic:cNvPicPr>
                  </pic:nvPicPr>
                  <pic:blipFill>
                    <a:blip r:embed="rId50"/>
                    <a:stretch>
                      <a:fillRect/>
                    </a:stretch>
                  </pic:blipFill>
                  <pic:spPr>
                    <a:xfrm>
                      <a:off x="0" y="0"/>
                      <a:ext cx="2538730" cy="2380615"/>
                    </a:xfrm>
                    <a:prstGeom prst="rect">
                      <a:avLst/>
                    </a:prstGeom>
                    <a:noFill/>
                    <a:ln>
                      <a:noFill/>
                    </a:ln>
                  </pic:spPr>
                </pic:pic>
              </a:graphicData>
            </a:graphic>
          </wp:inline>
        </w:drawing>
      </w:r>
    </w:p>
    <w:p>
      <w:pPr>
        <w:ind w:firstLine="420"/>
        <w:rPr>
          <w:rFonts w:hint="default" w:ascii="Times New Roman" w:hAnsi="Times New Roman" w:cs="Times New Roman"/>
        </w:rPr>
      </w:pPr>
    </w:p>
    <w:tbl>
      <w:tblPr>
        <w:tblStyle w:val="15"/>
        <w:tblW w:w="74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6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b/>
              </w:rPr>
              <w:t>Parameter Name</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Shutter</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Laser shutter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Aiming</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Laser aiming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Laser</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Laser burst Left-click to do Laser Burst; right-click to turn on the laser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Height controller starts to follow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Blow</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Press it to turn the gas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Select Gas</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Select</w:t>
            </w:r>
            <w:r>
              <w:rPr>
                <w:rFonts w:hint="eastAsia" w:ascii="Times New Roman" w:hAnsi="Times New Roman" w:cs="Times New Roman"/>
                <w:lang w:val="en-US" w:eastAsia="zh-CN"/>
              </w:rPr>
              <w:t xml:space="preserve"> </w:t>
            </w:r>
            <w:r>
              <w:rPr>
                <w:rStyle w:val="24"/>
                <w:rFonts w:hint="default" w:ascii="Times New Roman" w:hAnsi="Times New Roman" w:cs="Times New Roman"/>
              </w:rPr>
              <w:t>Blowing Gas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shd w:val="clear"/>
              </w:rPr>
              <w:drawing>
                <wp:inline distT="0" distB="0" distL="114300" distR="114300">
                  <wp:extent cx="190500" cy="190500"/>
                  <wp:effectExtent l="0" t="0" r="0" b="0"/>
                  <wp:docPr id="75" name="图片 75"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btnGlobalParams"/>
                          <pic:cNvPicPr>
                            <a:picLocks noChangeAspect="1"/>
                          </pic:cNvPicPr>
                        </pic:nvPicPr>
                        <pic:blipFill>
                          <a:blip r:embed="rId51"/>
                          <a:stretch>
                            <a:fillRect/>
                          </a:stretch>
                        </pic:blipFill>
                        <pic:spPr>
                          <a:xfrm>
                            <a:off x="0" y="0"/>
                            <a:ext cx="190500" cy="190500"/>
                          </a:xfrm>
                          <a:prstGeom prst="rect">
                            <a:avLst/>
                          </a:prstGeom>
                        </pic:spPr>
                      </pic:pic>
                    </a:graphicData>
                  </a:graphic>
                </wp:inline>
              </w:drawing>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Style w:val="24"/>
                <w:rFonts w:hint="default" w:ascii="Times New Roman" w:hAnsi="Times New Roman" w:cs="Times New Roman"/>
              </w:rPr>
              <w:t>Burst quick setting,  which is as shown below.</w:t>
            </w:r>
          </w:p>
        </w:tc>
      </w:tr>
    </w:tbl>
    <w:p>
      <w:pPr>
        <w:ind w:firstLine="420"/>
        <w:rPr>
          <w:rFonts w:hint="default" w:ascii="Times New Roman" w:hAnsi="Times New Roman" w:cs="Times New Roman"/>
        </w:rPr>
      </w:pPr>
    </w:p>
    <w:p>
      <w:pPr>
        <w:ind w:left="0" w:leftChars="0" w:firstLine="0" w:firstLineChars="0"/>
        <w:rPr>
          <w:rFonts w:hint="default" w:ascii="Times New Roman" w:hAnsi="Times New Roman" w:cs="Times New Roman" w:eastAsiaTheme="minorEastAsia"/>
        </w:rPr>
      </w:pPr>
      <w:r>
        <w:rPr>
          <w:rFonts w:hint="default" w:ascii="Times New Roman" w:hAnsi="Times New Roman" w:cs="Times New Roman"/>
        </w:rPr>
        <w:t>Burst Quick Setting</w:t>
      </w:r>
    </w:p>
    <w:tbl>
      <w:tblPr>
        <w:tblStyle w:val="15"/>
        <w:tblW w:w="80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5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Parameter Name</w:t>
            </w:r>
          </w:p>
        </w:tc>
        <w:tc>
          <w:tcPr>
            <w:tcW w:w="5952" w:type="dxa"/>
            <w:vAlign w:val="top"/>
          </w:tcPr>
          <w:p>
            <w:pPr>
              <w:keepNext/>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Burst peak power</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Burst peak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Burst PWM duty cycle</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Laser signal duty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Burst pulse frequency</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Laser signal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GasOn Pressure</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Blowing air pressure settings</w:t>
            </w:r>
          </w:p>
        </w:tc>
      </w:tr>
    </w:tbl>
    <w:p>
      <w:pPr>
        <w:pStyle w:val="20"/>
        <w:numPr>
          <w:numId w:val="0"/>
        </w:numPr>
        <w:tabs>
          <w:tab w:val="clear" w:pos="420"/>
        </w:tabs>
        <w:bidi w:val="0"/>
        <w:ind w:leftChars="0"/>
        <w:outlineLvl w:val="2"/>
        <w:rPr>
          <w:rFonts w:hint="default" w:ascii="Times New Roman" w:hAnsi="Times New Roman" w:cs="Times New Roman"/>
        </w:rPr>
      </w:pPr>
      <w:bookmarkStart w:id="48" w:name="_Toc22145"/>
      <w:r>
        <w:rPr>
          <w:rFonts w:hint="eastAsia" w:ascii="Times New Roman" w:hAnsi="Times New Roman" w:cs="Times New Roman"/>
          <w:lang w:val="en-US" w:eastAsia="zh-CN"/>
        </w:rPr>
        <w:t xml:space="preserve">3.2.2 </w:t>
      </w:r>
      <w:r>
        <w:rPr>
          <w:rFonts w:hint="default" w:ascii="Times New Roman" w:hAnsi="Times New Roman" w:cs="Times New Roman"/>
        </w:rPr>
        <w:t>Jog Action Bar</w:t>
      </w:r>
      <w:bookmarkEnd w:id="48"/>
    </w:p>
    <w:p>
      <w:pPr>
        <w:pStyle w:val="20"/>
        <w:keepNext/>
        <w:keepLines/>
        <w:pageBreakBefore w:val="0"/>
        <w:widowControl/>
        <w:numPr>
          <w:numId w:val="0"/>
        </w:numPr>
        <w:tabs>
          <w:tab w:val="clear" w:pos="420"/>
        </w:tabs>
        <w:kinsoku/>
        <w:wordWrap/>
        <w:overflowPunct/>
        <w:topLinePunct w:val="0"/>
        <w:autoSpaceDE/>
        <w:autoSpaceDN/>
        <w:bidi w:val="0"/>
        <w:adjustRightInd/>
        <w:snapToGrid/>
        <w:ind w:leftChars="0"/>
        <w:jc w:val="center"/>
        <w:textAlignment w:val="auto"/>
        <w:outlineLvl w:val="9"/>
        <w:rPr>
          <w:rFonts w:hint="default" w:ascii="Times New Roman" w:hAnsi="Times New Roman" w:cs="Times New Roman"/>
        </w:rPr>
      </w:pPr>
      <w:bookmarkStart w:id="49" w:name="_Toc28691"/>
      <w:r>
        <w:drawing>
          <wp:inline distT="0" distB="0" distL="114300" distR="114300">
            <wp:extent cx="1763395" cy="1864360"/>
            <wp:effectExtent l="0" t="0" r="8255" b="254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12"/>
                    <a:stretch>
                      <a:fillRect/>
                    </a:stretch>
                  </pic:blipFill>
                  <pic:spPr>
                    <a:xfrm>
                      <a:off x="0" y="0"/>
                      <a:ext cx="1763395" cy="1864360"/>
                    </a:xfrm>
                    <a:prstGeom prst="rect">
                      <a:avLst/>
                    </a:prstGeom>
                    <a:noFill/>
                    <a:ln>
                      <a:noFill/>
                    </a:ln>
                  </pic:spPr>
                </pic:pic>
              </a:graphicData>
            </a:graphic>
          </wp:inline>
        </w:drawing>
      </w:r>
      <w:r>
        <w:drawing>
          <wp:inline distT="0" distB="0" distL="114300" distR="114300">
            <wp:extent cx="2813685" cy="1847215"/>
            <wp:effectExtent l="0" t="0" r="5715" b="63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13"/>
                    <a:stretch>
                      <a:fillRect/>
                    </a:stretch>
                  </pic:blipFill>
                  <pic:spPr>
                    <a:xfrm>
                      <a:off x="0" y="0"/>
                      <a:ext cx="2813685" cy="1847215"/>
                    </a:xfrm>
                    <a:prstGeom prst="rect">
                      <a:avLst/>
                    </a:prstGeom>
                    <a:noFill/>
                    <a:ln>
                      <a:noFill/>
                    </a:ln>
                  </pic:spPr>
                </pic:pic>
              </a:graphicData>
            </a:graphic>
          </wp:inline>
        </w:drawing>
      </w:r>
      <w:bookmarkEnd w:id="49"/>
    </w:p>
    <w:p>
      <w:pPr>
        <w:ind w:left="0" w:leftChars="0" w:firstLine="0" w:firstLineChars="0"/>
        <w:jc w:val="left"/>
        <w:rPr>
          <w:rFonts w:hint="default" w:ascii="Times New Roman" w:hAnsi="Times New Roman" w:cs="Times New Roman"/>
        </w:rPr>
      </w:pPr>
    </w:p>
    <w:tbl>
      <w:tblPr>
        <w:tblStyle w:val="15"/>
        <w:tblW w:w="8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6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b/>
              </w:rPr>
              <w:t>Parameter Name</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Panel</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X/Y/Z/A/B axis jog or step. When the common axis is configured, you can also set the common axis jog or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LOW/HIGH</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Set the low/high speed for jog or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Step</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Check the "Step" option to move the axis in a step-by-step manner using the directional keys. If unchecked, the axis will move in jog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Focus/Beam</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If equipped with an electrically focused cutting head, the focus and beam can be jog. The five buttons are Locate to a specified point, negative jog, positive jog, return origin, and stop.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90500" cy="190500"/>
                  <wp:effectExtent l="0" t="0" r="0" b="0"/>
                  <wp:docPr id="76" name="图片 76"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btnGlobalParams"/>
                          <pic:cNvPicPr>
                            <a:picLocks noChangeAspect="1"/>
                          </pic:cNvPicPr>
                        </pic:nvPicPr>
                        <pic:blipFill>
                          <a:blip r:embed="rId51"/>
                          <a:stretch>
                            <a:fillRect/>
                          </a:stretch>
                        </pic:blipFill>
                        <pic:spPr>
                          <a:xfrm>
                            <a:off x="0" y="0"/>
                            <a:ext cx="190500" cy="190500"/>
                          </a:xfrm>
                          <a:prstGeom prst="rect">
                            <a:avLst/>
                          </a:prstGeom>
                        </pic:spPr>
                      </pic:pic>
                    </a:graphicData>
                  </a:graphic>
                </wp:inline>
              </w:drawing>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quick setting is as shown below.</w:t>
            </w:r>
          </w:p>
        </w:tc>
      </w:tr>
    </w:tbl>
    <w:p>
      <w:pPr>
        <w:ind w:left="0" w:leftChars="0" w:firstLine="0" w:firstLineChars="0"/>
        <w:jc w:val="left"/>
        <w:rPr>
          <w:rFonts w:hint="default" w:ascii="Times New Roman" w:hAnsi="Times New Roman" w:cs="Times New Roman"/>
        </w:rPr>
      </w:pPr>
    </w:p>
    <w:p>
      <w:pPr>
        <w:ind w:left="0" w:leftChars="0" w:firstLine="0" w:firstLineChars="0"/>
        <w:jc w:val="left"/>
        <w:rPr>
          <w:rFonts w:hint="default" w:ascii="Times New Roman" w:hAnsi="Times New Roman" w:cs="Times New Roman"/>
        </w:rPr>
      </w:pPr>
      <w:r>
        <w:rPr>
          <w:rFonts w:hint="default" w:ascii="Times New Roman" w:hAnsi="Times New Roman" w:cs="Times New Roman"/>
        </w:rPr>
        <w:t>Jog Quick Setting</w:t>
      </w:r>
    </w:p>
    <w:tbl>
      <w:tblPr>
        <w:tblStyle w:val="15"/>
        <w:tblW w:w="8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6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Parameter Name</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high speed</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Set the X/Y/A/B/Common axis, high speed jog/step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low speed</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Set the X/Y/A/B/Common axis low speed jog/step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Step distance</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Set the X/Y/A/B/Comm axis, step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Enable Soft Limit</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Set whether to enable soft limit protection, and the soft limit stroke is set in the machine config tool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Display XY  jog direction</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When ticked, the jog icon of the XY changes from an arrow to ± XY direction, showing the jog direction</w:t>
            </w:r>
          </w:p>
        </w:tc>
      </w:tr>
    </w:tbl>
    <w:p>
      <w:pPr>
        <w:ind w:left="0" w:leftChars="0" w:firstLine="0" w:firstLineChars="0"/>
        <w:jc w:val="left"/>
        <w:rPr>
          <w:rFonts w:hint="default" w:ascii="Times New Roman" w:hAnsi="Times New Roman" w:cs="Times New Roman"/>
          <w:lang w:val="en-US" w:eastAsia="zh-CN"/>
        </w:rPr>
      </w:pPr>
    </w:p>
    <w:p>
      <w:pPr>
        <w:pStyle w:val="20"/>
        <w:numPr>
          <w:numId w:val="0"/>
        </w:numPr>
        <w:tabs>
          <w:tab w:val="clear" w:pos="420"/>
        </w:tabs>
        <w:bidi w:val="0"/>
        <w:ind w:leftChars="0"/>
        <w:outlineLvl w:val="2"/>
        <w:rPr>
          <w:rFonts w:hint="default" w:ascii="Times New Roman" w:hAnsi="Times New Roman" w:cs="Times New Roman"/>
        </w:rPr>
      </w:pPr>
      <w:bookmarkStart w:id="50" w:name="_Toc10657"/>
      <w:r>
        <w:rPr>
          <w:rFonts w:hint="eastAsia" w:ascii="Times New Roman" w:hAnsi="Times New Roman" w:cs="Times New Roman"/>
          <w:lang w:val="en-US" w:eastAsia="zh-CN"/>
        </w:rPr>
        <w:t xml:space="preserve">3.2.3 </w:t>
      </w:r>
      <w:r>
        <w:rPr>
          <w:rFonts w:hint="default" w:ascii="Times New Roman" w:hAnsi="Times New Roman" w:cs="Times New Roman"/>
        </w:rPr>
        <w:t>Debug Action Bar</w:t>
      </w:r>
      <w:bookmarkEnd w:id="50"/>
    </w:p>
    <w:p>
      <w:pPr>
        <w:ind w:left="0" w:leftChars="0" w:firstLine="0" w:firstLineChars="0"/>
        <w:jc w:val="center"/>
        <w:rPr>
          <w:rFonts w:hint="default" w:ascii="Times New Roman" w:hAnsi="Times New Roman" w:cs="Times New Roman"/>
        </w:rPr>
      </w:pPr>
      <w:r>
        <w:drawing>
          <wp:inline distT="0" distB="0" distL="114300" distR="114300">
            <wp:extent cx="2004060" cy="1645920"/>
            <wp:effectExtent l="0" t="0" r="15240" b="11430"/>
            <wp:docPr id="8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
                    <pic:cNvPicPr>
                      <a:picLocks noChangeAspect="1"/>
                    </pic:cNvPicPr>
                  </pic:nvPicPr>
                  <pic:blipFill>
                    <a:blip r:embed="rId52"/>
                    <a:stretch>
                      <a:fillRect/>
                    </a:stretch>
                  </pic:blipFill>
                  <pic:spPr>
                    <a:xfrm>
                      <a:off x="0" y="0"/>
                      <a:ext cx="2004060" cy="1645920"/>
                    </a:xfrm>
                    <a:prstGeom prst="rect">
                      <a:avLst/>
                    </a:prstGeom>
                    <a:noFill/>
                    <a:ln>
                      <a:noFill/>
                    </a:ln>
                  </pic:spPr>
                </pic:pic>
              </a:graphicData>
            </a:graphic>
          </wp:inline>
        </w:drawing>
      </w:r>
      <w:r>
        <w:drawing>
          <wp:inline distT="0" distB="0" distL="114300" distR="114300">
            <wp:extent cx="2378710" cy="2894965"/>
            <wp:effectExtent l="0" t="0" r="2540" b="635"/>
            <wp:docPr id="1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2"/>
                    <pic:cNvPicPr>
                      <a:picLocks noChangeAspect="1"/>
                    </pic:cNvPicPr>
                  </pic:nvPicPr>
                  <pic:blipFill>
                    <a:blip r:embed="rId53"/>
                    <a:stretch>
                      <a:fillRect/>
                    </a:stretch>
                  </pic:blipFill>
                  <pic:spPr>
                    <a:xfrm>
                      <a:off x="0" y="0"/>
                      <a:ext cx="2378710" cy="2894965"/>
                    </a:xfrm>
                    <a:prstGeom prst="rect">
                      <a:avLst/>
                    </a:prstGeom>
                    <a:noFill/>
                    <a:ln>
                      <a:noFill/>
                    </a:ln>
                  </pic:spPr>
                </pic:pic>
              </a:graphicData>
            </a:graphic>
          </wp:inline>
        </w:drawing>
      </w:r>
    </w:p>
    <w:p>
      <w:pPr>
        <w:ind w:left="0" w:leftChars="0" w:firstLine="0" w:firstLineChars="0"/>
        <w:jc w:val="center"/>
        <w:rPr>
          <w:rFonts w:hint="default" w:ascii="Times New Roman" w:hAnsi="Times New Roman" w:cs="Times New Roman"/>
        </w:rPr>
      </w:pPr>
    </w:p>
    <w:tbl>
      <w:tblPr>
        <w:tblStyle w:val="15"/>
        <w:tblpPr w:leftFromText="180" w:rightFromText="180" w:vertAnchor="text" w:horzAnchor="page" w:tblpX="1950" w:tblpY="265"/>
        <w:tblOverlap w:val="never"/>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49"/>
        <w:gridCol w:w="717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rPr>
            </w:pPr>
            <w:r>
              <w:rPr>
                <w:rFonts w:hint="default" w:ascii="Times New Roman" w:hAnsi="Times New Roman" w:cs="Times New Roman"/>
                <w:b/>
              </w:rPr>
              <w:t>Parameter Name</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Frame</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Depending on the graphic range, walk along the maximum bounding rectangle of the graphic on the machine tool's working area.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DryRun</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machine tool moves according to the graphic, but there is no laser emission, no follow, and no gas blowing.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Return Zero</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machine tool moves to the zero point of the graphic, and during this movement, the X, Y, Z, B, and A axes will all be in motion.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ReturnMid</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machine tool's X, B, Z, and A axes move to the program zero point.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Pt LOC</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During the machining process, if an abnormality occurs and triggers an alarm resulting in a stop, you can use breakpoint positioning(Pt LOC) to locate the position at the moment of the interruption. Afterward, you can resume the machining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Forward/Stepback</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After performing a Pt LOC or Pause, click &lt;Forward&gt; or &lt;Stepback&gt; to adjust the position of the processing point. If 7-axis switching is involved, the Stepback action cannot be performed.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Manual Centering</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shape pipes of which the center cannot be found using regular center-finding methods, you can manually set the offset value between the center of the shape pipe in the drawing and the rotation center. Please refer to the Appendix for a summary of how to find the center.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Auto Centering</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automatic centering can be used to determine the deviation of the tube, to ensure the accuracy of the processing path. The auto centering function will automatically select the appropriate centering method according to the type of drawing imported. Refer to the Appendix for the summary of centering method.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drawing>
                <wp:inline distT="0" distB="0" distL="114300" distR="114300">
                  <wp:extent cx="190500" cy="190500"/>
                  <wp:effectExtent l="0" t="0" r="0" b="0"/>
                  <wp:docPr id="21" name="图片 21"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tnGlobalParams"/>
                          <pic:cNvPicPr>
                            <a:picLocks noChangeAspect="1"/>
                          </pic:cNvPicPr>
                        </pic:nvPicPr>
                        <pic:blipFill>
                          <a:blip r:embed="rId51"/>
                          <a:stretch>
                            <a:fillRect/>
                          </a:stretch>
                        </pic:blipFill>
                        <pic:spPr>
                          <a:xfrm>
                            <a:off x="0" y="0"/>
                            <a:ext cx="190500" cy="190500"/>
                          </a:xfrm>
                          <a:prstGeom prst="rect">
                            <a:avLst/>
                          </a:prstGeom>
                        </pic:spPr>
                      </pic:pic>
                    </a:graphicData>
                  </a:graphic>
                </wp:inline>
              </w:drawing>
            </w:r>
          </w:p>
        </w:tc>
        <w:tc>
          <w:tcPr>
            <w:tcW w:w="71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Debug quick setting,  which is as shown below.</w:t>
            </w:r>
          </w:p>
        </w:tc>
      </w:tr>
    </w:tbl>
    <w:p>
      <w:pPr>
        <w:ind w:firstLine="420"/>
        <w:jc w:val="center"/>
        <w:rPr>
          <w:rFonts w:hint="default" w:ascii="Times New Roman" w:hAnsi="Times New Roman" w:cs="Times New Roman"/>
        </w:rPr>
      </w:pPr>
    </w:p>
    <w:p>
      <w:pPr>
        <w:ind w:left="0" w:leftChars="0" w:firstLine="0" w:firstLineChars="0"/>
        <w:jc w:val="both"/>
        <w:rPr>
          <w:rFonts w:hint="default" w:ascii="Times New Roman" w:hAnsi="Times New Roman" w:cs="Times New Roman"/>
        </w:rPr>
      </w:pPr>
      <w:r>
        <w:rPr>
          <w:rFonts w:hint="default" w:ascii="Times New Roman" w:hAnsi="Times New Roman" w:cs="Times New Roman"/>
        </w:rPr>
        <w:t>Debug Quick Setting</w:t>
      </w:r>
    </w:p>
    <w:tbl>
      <w:tblPr>
        <w:tblStyle w:val="15"/>
        <w:tblW w:w="8514" w:type="dxa"/>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6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Parameter Name</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Frame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the frame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Forward/Stepback distance</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the Forward/Stepback distance In a Paused state, the forward and stepback position can be used to locate to the desired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Back/forward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the back/forwarspeed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 axis back/forward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the B axis back/forward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Fine EdgeOut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slow EdgeOut speed for the B axis centering and the centering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Coarse EdgeOut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fast EdgeOut speed for the B axis centering and the centering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Do not prompt again</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When processing is stopped and you click Start with the hand-held box, there is no longer a pop-up window for "Resume machining"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Centering Method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software will provide available automatic centering methods based on the current pipe type in the drawing. Please choose the appropriate automatic center-finding method based on the actual condition of the clamped pipe. For C-shaped steel/Channel steel/Angle steel, you can choose Find Edge/Center or Angle Steel Centering. Find Edge/Center is faster and achieved by finding the edge. Angle Steel Centering involves following while also providing Leveling functionality. Please refer to the Appendix for a summary of how to find the center.</w:t>
            </w:r>
          </w:p>
        </w:tc>
      </w:tr>
    </w:tbl>
    <w:p>
      <w:pPr>
        <w:ind w:left="0" w:leftChars="0" w:firstLine="0" w:firstLineChars="0"/>
        <w:jc w:val="both"/>
        <w:rPr>
          <w:rFonts w:hint="eastAsia"/>
          <w:lang w:eastAsia="zh-CN"/>
        </w:rPr>
      </w:pPr>
    </w:p>
    <w:p>
      <w:pPr>
        <w:pStyle w:val="20"/>
        <w:numPr>
          <w:numId w:val="0"/>
        </w:numPr>
        <w:tabs>
          <w:tab w:val="clear" w:pos="420"/>
        </w:tabs>
        <w:bidi w:val="0"/>
        <w:ind w:leftChars="0"/>
        <w:outlineLvl w:val="2"/>
        <w:rPr>
          <w:rFonts w:hint="default" w:ascii="Times New Roman" w:hAnsi="Times New Roman" w:cs="Times New Roman"/>
        </w:rPr>
      </w:pPr>
      <w:bookmarkStart w:id="51" w:name="_Toc15897"/>
      <w:r>
        <w:rPr>
          <w:rFonts w:hint="default" w:ascii="Times New Roman" w:hAnsi="Times New Roman" w:cs="Times New Roman"/>
          <w:lang w:val="en-US" w:eastAsia="zh-CN"/>
        </w:rPr>
        <w:t xml:space="preserve">3.2.4 </w:t>
      </w:r>
      <w:r>
        <w:rPr>
          <w:rFonts w:hint="default" w:ascii="Times New Roman" w:hAnsi="Times New Roman" w:cs="Times New Roman"/>
        </w:rPr>
        <w:t>Processing Bar</w:t>
      </w:r>
      <w:bookmarkEnd w:id="51"/>
    </w:p>
    <w:p>
      <w:pPr>
        <w:ind w:left="0" w:leftChars="0" w:firstLine="0" w:firstLineChars="0"/>
        <w:jc w:val="center"/>
        <w:rPr>
          <w:rFonts w:hint="default" w:ascii="Times New Roman" w:hAnsi="Times New Roman" w:cs="Times New Roman"/>
        </w:rPr>
      </w:pPr>
      <w:r>
        <w:drawing>
          <wp:inline distT="0" distB="0" distL="114300" distR="114300">
            <wp:extent cx="2049780" cy="982980"/>
            <wp:effectExtent l="0" t="0" r="7620" b="7620"/>
            <wp:docPr id="10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3"/>
                    <pic:cNvPicPr>
                      <a:picLocks noChangeAspect="1"/>
                    </pic:cNvPicPr>
                  </pic:nvPicPr>
                  <pic:blipFill>
                    <a:blip r:embed="rId54"/>
                    <a:stretch>
                      <a:fillRect/>
                    </a:stretch>
                  </pic:blipFill>
                  <pic:spPr>
                    <a:xfrm>
                      <a:off x="0" y="0"/>
                      <a:ext cx="2049780" cy="982980"/>
                    </a:xfrm>
                    <a:prstGeom prst="rect">
                      <a:avLst/>
                    </a:prstGeom>
                    <a:noFill/>
                    <a:ln>
                      <a:noFill/>
                    </a:ln>
                  </pic:spPr>
                </pic:pic>
              </a:graphicData>
            </a:graphic>
          </wp:inline>
        </w:drawing>
      </w:r>
      <w:r>
        <w:drawing>
          <wp:inline distT="0" distB="0" distL="114300" distR="114300">
            <wp:extent cx="4361815" cy="2623820"/>
            <wp:effectExtent l="0" t="0" r="635" b="5080"/>
            <wp:docPr id="10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4"/>
                    <pic:cNvPicPr>
                      <a:picLocks noChangeAspect="1"/>
                    </pic:cNvPicPr>
                  </pic:nvPicPr>
                  <pic:blipFill>
                    <a:blip r:embed="rId55"/>
                    <a:stretch>
                      <a:fillRect/>
                    </a:stretch>
                  </pic:blipFill>
                  <pic:spPr>
                    <a:xfrm>
                      <a:off x="0" y="0"/>
                      <a:ext cx="4361815" cy="2623820"/>
                    </a:xfrm>
                    <a:prstGeom prst="rect">
                      <a:avLst/>
                    </a:prstGeom>
                    <a:noFill/>
                    <a:ln>
                      <a:noFill/>
                    </a:ln>
                  </pic:spPr>
                </pic:pic>
              </a:graphicData>
            </a:graphic>
          </wp:inline>
        </w:drawing>
      </w:r>
    </w:p>
    <w:p>
      <w:pPr>
        <w:ind w:left="0" w:leftChars="0" w:firstLine="0" w:firstLineChars="0"/>
        <w:jc w:val="both"/>
        <w:rPr>
          <w:rFonts w:hint="default" w:ascii="Times New Roman" w:hAnsi="Times New Roman" w:cs="Times New Roman"/>
        </w:rPr>
      </w:pP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34"/>
        <w:gridCol w:w="70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rPr>
            </w:pPr>
            <w:r>
              <w:rPr>
                <w:rFonts w:hint="default" w:ascii="Times New Roman" w:hAnsi="Times New Roman" w:cs="Times New Roman"/>
                <w:b/>
              </w:rPr>
              <w:t>Parameter Name</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Start</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Start machining * - The graphic parameters have been modified; A - Automatic loading/unloading  is on;</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F - Auto feeding is on; L - Loop machining is on; S - 7-axis pulling is 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Pause</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system command is suspended; &lt;Pause&gt; button will be changed to &lt;Fast Resume&gt; and the piercing action is not performed when processing is continued.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Resume</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Continue executing system commands. If the graphic parameters have been set for piercing, the piercing action will be performed.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Stop</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Stop the current system command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Proofing Mode</w:t>
            </w:r>
          </w:p>
        </w:tc>
        <w:tc>
          <w:tcPr>
            <w:tcW w:w="7062" w:type="dxa"/>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It is for non-continuous pipe processing. After completing the machining, the machine will stop at the end point without returning to the zero point or executing the File End 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drawing>
                <wp:inline distT="0" distB="0" distL="114300" distR="114300">
                  <wp:extent cx="190500" cy="190500"/>
                  <wp:effectExtent l="0" t="0" r="0" b="0"/>
                  <wp:docPr id="24" name="图片 24"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tnGlobalParams"/>
                          <pic:cNvPicPr>
                            <a:picLocks noChangeAspect="1"/>
                          </pic:cNvPicPr>
                        </pic:nvPicPr>
                        <pic:blipFill>
                          <a:blip r:embed="rId51"/>
                          <a:stretch>
                            <a:fillRect/>
                          </a:stretch>
                        </pic:blipFill>
                        <pic:spPr>
                          <a:xfrm>
                            <a:off x="0" y="0"/>
                            <a:ext cx="190500" cy="190500"/>
                          </a:xfrm>
                          <a:prstGeom prst="rect">
                            <a:avLst/>
                          </a:prstGeom>
                        </pic:spPr>
                      </pic:pic>
                    </a:graphicData>
                  </a:graphic>
                </wp:inline>
              </w:drawing>
            </w:r>
          </w:p>
        </w:tc>
        <w:tc>
          <w:tcPr>
            <w:tcW w:w="7062" w:type="dxa"/>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For loop machining and machining settings, refer to 3.7.8.</w:t>
            </w:r>
          </w:p>
        </w:tc>
      </w:tr>
    </w:tbl>
    <w:p>
      <w:pPr>
        <w:ind w:left="0" w:leftChars="0" w:firstLine="420" w:firstLineChars="200"/>
        <w:jc w:val="both"/>
        <w:rPr>
          <w:rFonts w:hint="default" w:ascii="Times New Roman" w:hAnsi="Times New Roman" w:cs="Times New Roman"/>
          <w:highlight w:val="none"/>
          <w:lang w:eastAsia="zh-CN"/>
        </w:rPr>
      </w:pPr>
    </w:p>
    <w:p>
      <w:pPr>
        <w:pStyle w:val="19"/>
        <w:numPr>
          <w:numId w:val="0"/>
        </w:numPr>
        <w:bidi w:val="0"/>
        <w:ind w:leftChars="0"/>
        <w:outlineLvl w:val="1"/>
        <w:rPr>
          <w:rFonts w:hint="default" w:ascii="Times New Roman" w:hAnsi="Times New Roman" w:cs="Times New Roman"/>
        </w:rPr>
      </w:pPr>
      <w:bookmarkStart w:id="52" w:name="_Toc499103442"/>
      <w:bookmarkStart w:id="53" w:name="_Toc501378166"/>
      <w:bookmarkStart w:id="54" w:name="_Toc375"/>
      <w:r>
        <w:rPr>
          <w:rFonts w:hint="eastAsia" w:ascii="Times New Roman" w:hAnsi="Times New Roman" w:cs="Times New Roman"/>
          <w:lang w:val="en-US" w:eastAsia="zh-CN"/>
        </w:rPr>
        <w:t xml:space="preserve">3.3 </w:t>
      </w:r>
      <w:r>
        <w:rPr>
          <w:rFonts w:hint="default" w:ascii="Times New Roman" w:hAnsi="Times New Roman" w:cs="Times New Roman"/>
        </w:rPr>
        <w:t>File Menu</w:t>
      </w:r>
      <w:bookmarkEnd w:id="52"/>
      <w:bookmarkEnd w:id="53"/>
      <w:bookmarkEnd w:id="54"/>
    </w:p>
    <w:p>
      <w:pPr>
        <w:pStyle w:val="20"/>
        <w:numPr>
          <w:numId w:val="0"/>
        </w:numPr>
        <w:tabs>
          <w:tab w:val="clear" w:pos="420"/>
        </w:tabs>
        <w:bidi w:val="0"/>
        <w:ind w:leftChars="0"/>
        <w:outlineLvl w:val="2"/>
        <w:rPr>
          <w:rFonts w:hint="default" w:ascii="Times New Roman" w:hAnsi="Times New Roman" w:cs="Times New Roman"/>
        </w:rPr>
      </w:pPr>
      <w:bookmarkStart w:id="55" w:name="_Toc10362"/>
      <w:r>
        <w:rPr>
          <w:rFonts w:hint="eastAsia" w:ascii="Times New Roman" w:hAnsi="Times New Roman" w:cs="Times New Roman"/>
          <w:lang w:val="en-US" w:eastAsia="zh-CN"/>
        </w:rPr>
        <w:t xml:space="preserve">3.3.1 </w:t>
      </w:r>
      <w:r>
        <w:rPr>
          <w:rFonts w:hint="default" w:ascii="Times New Roman" w:hAnsi="Times New Roman" w:cs="Times New Roman"/>
        </w:rPr>
        <w:t>About</w:t>
      </w:r>
      <w:bookmarkEnd w:id="55"/>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Click &lt;File&gt; → &lt;About&gt; in the upper left corner of the interface to open the About window. You can view the program's version number, release date, control card type, follower type, laser model and license expiration, etc.</w:t>
      </w:r>
    </w:p>
    <w:p>
      <w:pPr>
        <w:ind w:left="0" w:leftChars="0" w:firstLine="0" w:firstLineChars="0"/>
        <w:jc w:val="center"/>
        <w:rPr>
          <w:rFonts w:hint="default" w:ascii="Times New Roman" w:hAnsi="Times New Roman" w:cs="Times New Roman"/>
        </w:rPr>
      </w:pPr>
      <w:r>
        <w:drawing>
          <wp:inline distT="0" distB="0" distL="114300" distR="114300">
            <wp:extent cx="3822700" cy="3775075"/>
            <wp:effectExtent l="0" t="0" r="6350" b="15875"/>
            <wp:docPr id="1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5"/>
                    <pic:cNvPicPr>
                      <a:picLocks noChangeAspect="1"/>
                    </pic:cNvPicPr>
                  </pic:nvPicPr>
                  <pic:blipFill>
                    <a:blip r:embed="rId56"/>
                    <a:stretch>
                      <a:fillRect/>
                    </a:stretch>
                  </pic:blipFill>
                  <pic:spPr>
                    <a:xfrm>
                      <a:off x="0" y="0"/>
                      <a:ext cx="3822700" cy="3775075"/>
                    </a:xfrm>
                    <a:prstGeom prst="rect">
                      <a:avLst/>
                    </a:prstGeom>
                    <a:noFill/>
                    <a:ln>
                      <a:noFill/>
                    </a:ln>
                  </pic:spPr>
                </pic:pic>
              </a:graphicData>
            </a:graphic>
          </wp:inline>
        </w:drawing>
      </w:r>
    </w:p>
    <w:p>
      <w:pPr>
        <w:pStyle w:val="20"/>
        <w:numPr>
          <w:numId w:val="0"/>
        </w:numPr>
        <w:tabs>
          <w:tab w:val="clear" w:pos="420"/>
        </w:tabs>
        <w:bidi w:val="0"/>
        <w:ind w:leftChars="0"/>
        <w:outlineLvl w:val="2"/>
        <w:rPr>
          <w:rFonts w:hint="default" w:ascii="Times New Roman" w:hAnsi="Times New Roman" w:cs="Times New Roman"/>
        </w:rPr>
      </w:pPr>
      <w:bookmarkStart w:id="56" w:name="_Toc499103444"/>
      <w:bookmarkStart w:id="57" w:name="_Toc501378168"/>
      <w:bookmarkStart w:id="58" w:name="_Toc17866"/>
      <w:r>
        <w:rPr>
          <w:rFonts w:hint="eastAsia" w:ascii="Times New Roman" w:hAnsi="Times New Roman" w:cs="Times New Roman"/>
          <w:lang w:val="en-US" w:eastAsia="zh-CN"/>
        </w:rPr>
        <w:t xml:space="preserve">3.3.2 </w:t>
      </w:r>
      <w:r>
        <w:rPr>
          <w:rFonts w:hint="default" w:ascii="Times New Roman" w:hAnsi="Times New Roman" w:cs="Times New Roman"/>
        </w:rPr>
        <w:t>Parameter Backup</w:t>
      </w:r>
      <w:bookmarkEnd w:id="56"/>
      <w:bookmarkEnd w:id="57"/>
      <w:bookmarkEnd w:id="58"/>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TubePro provides parametric backup and restore functions. Go to &lt;File&gt; → &lt;Paramet</w:t>
      </w:r>
      <w:r>
        <w:rPr>
          <w:rFonts w:hint="eastAsia" w:ascii="Times New Roman" w:hAnsi="Times New Roman" w:cs="Times New Roman"/>
          <w:lang w:val="en-US" w:eastAsia="zh-CN"/>
        </w:rPr>
        <w:t>er</w:t>
      </w:r>
      <w:r>
        <w:rPr>
          <w:rFonts w:hint="default" w:ascii="Times New Roman" w:hAnsi="Times New Roman" w:cs="Times New Roman"/>
        </w:rPr>
        <w:t xml:space="preserve"> Backup&gt; to generates backup files *.cfgpkg files with file icons</w:t>
      </w:r>
      <w:r>
        <w:rPr>
          <w:rFonts w:hint="default" w:ascii="Times New Roman" w:hAnsi="Times New Roman" w:cs="Times New Roman"/>
        </w:rPr>
        <w:drawing>
          <wp:inline distT="0" distB="0" distL="0" distR="0">
            <wp:extent cx="299720" cy="240030"/>
            <wp:effectExtent l="0" t="0" r="5080" b="762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7"/>
                    <a:stretch>
                      <a:fillRect/>
                    </a:stretch>
                  </pic:blipFill>
                  <pic:spPr>
                    <a:xfrm>
                      <a:off x="0" y="0"/>
                      <a:ext cx="312615" cy="250742"/>
                    </a:xfrm>
                    <a:prstGeom prst="rect">
                      <a:avLst/>
                    </a:prstGeom>
                  </pic:spPr>
                </pic:pic>
              </a:graphicData>
            </a:graphic>
          </wp:inline>
        </w:drawing>
      </w:r>
      <w:r>
        <w:rPr>
          <w:rFonts w:hint="default" w:ascii="Times New Roman" w:hAnsi="Times New Roman" w:cs="Times New Roman"/>
        </w:rPr>
        <w:t>.</w:t>
      </w:r>
    </w:p>
    <w:p>
      <w:pPr>
        <w:ind w:left="0" w:leftChars="0" w:firstLine="0" w:firstLineChars="0"/>
        <w:jc w:val="center"/>
        <w:rPr>
          <w:rFonts w:hint="default" w:ascii="Times New Roman" w:hAnsi="Times New Roman" w:cs="Times New Roman"/>
        </w:rPr>
      </w:pPr>
      <w:r>
        <w:drawing>
          <wp:inline distT="0" distB="0" distL="114300" distR="114300">
            <wp:extent cx="1899285" cy="1872615"/>
            <wp:effectExtent l="0" t="0" r="5715" b="13335"/>
            <wp:docPr id="1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6"/>
                    <pic:cNvPicPr>
                      <a:picLocks noChangeAspect="1"/>
                    </pic:cNvPicPr>
                  </pic:nvPicPr>
                  <pic:blipFill>
                    <a:blip r:embed="rId58"/>
                    <a:stretch>
                      <a:fillRect/>
                    </a:stretch>
                  </pic:blipFill>
                  <pic:spPr>
                    <a:xfrm>
                      <a:off x="0" y="0"/>
                      <a:ext cx="1899285" cy="1872615"/>
                    </a:xfrm>
                    <a:prstGeom prst="rect">
                      <a:avLst/>
                    </a:prstGeom>
                    <a:noFill/>
                    <a:ln>
                      <a:noFill/>
                    </a:ln>
                  </pic:spPr>
                </pic:pic>
              </a:graphicData>
            </a:graphic>
          </wp:inline>
        </w:drawing>
      </w:r>
      <w:r>
        <w:drawing>
          <wp:inline distT="0" distB="0" distL="114300" distR="114300">
            <wp:extent cx="3179445" cy="1865630"/>
            <wp:effectExtent l="0" t="0" r="1905" b="1270"/>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pic:cNvPicPr>
                  </pic:nvPicPr>
                  <pic:blipFill>
                    <a:blip r:embed="rId59"/>
                    <a:stretch>
                      <a:fillRect/>
                    </a:stretch>
                  </pic:blipFill>
                  <pic:spPr>
                    <a:xfrm>
                      <a:off x="0" y="0"/>
                      <a:ext cx="3179445" cy="186563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Double-click on the backup file, the Restore Parameters Backup Files dialog box will pop up, then select the list of files that need to be restored. Click Restore, then the recovery is complete.</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19"/>
        <w:pageBreakBefore w:val="0"/>
        <w:numPr>
          <w:numId w:val="0"/>
        </w:numPr>
        <w:kinsoku/>
        <w:wordWrap/>
        <w:overflowPunct/>
        <w:topLinePunct w:val="0"/>
        <w:autoSpaceDE/>
        <w:autoSpaceDN/>
        <w:bidi w:val="0"/>
        <w:adjustRightInd/>
        <w:snapToGrid/>
        <w:ind w:leftChars="0"/>
        <w:textAlignment w:val="auto"/>
        <w:outlineLvl w:val="1"/>
        <w:rPr>
          <w:rFonts w:hint="default" w:ascii="Times New Roman" w:hAnsi="Times New Roman" w:cs="Times New Roman"/>
        </w:rPr>
      </w:pPr>
      <w:bookmarkStart w:id="59" w:name="_Toc501378169"/>
      <w:bookmarkStart w:id="60" w:name="_Toc499103445"/>
      <w:bookmarkStart w:id="61" w:name="_Toc17861"/>
      <w:r>
        <w:rPr>
          <w:rFonts w:hint="eastAsia" w:ascii="Times New Roman" w:hAnsi="Times New Roman" w:cs="Times New Roman"/>
          <w:lang w:val="en-US" w:eastAsia="zh-CN"/>
        </w:rPr>
        <w:t xml:space="preserve">3.4 </w:t>
      </w:r>
      <w:r>
        <w:rPr>
          <w:rFonts w:hint="default" w:ascii="Times New Roman" w:hAnsi="Times New Roman" w:cs="Times New Roman"/>
        </w:rPr>
        <w:t>Machine Calibration and Return Origin</w:t>
      </w:r>
      <w:bookmarkEnd w:id="59"/>
      <w:bookmarkEnd w:id="60"/>
      <w:bookmarkEnd w:id="61"/>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62" w:name="_Toc499103446"/>
      <w:bookmarkStart w:id="63" w:name="_Toc501378170"/>
      <w:bookmarkStart w:id="64" w:name="_Toc20803"/>
      <w:r>
        <w:rPr>
          <w:rFonts w:hint="eastAsia" w:ascii="Times New Roman" w:hAnsi="Times New Roman" w:cs="Times New Roman"/>
          <w:lang w:val="en-US" w:eastAsia="zh-CN"/>
        </w:rPr>
        <w:t xml:space="preserve">3.4.1 </w:t>
      </w:r>
      <w:r>
        <w:rPr>
          <w:rFonts w:hint="default" w:ascii="Times New Roman" w:hAnsi="Times New Roman" w:cs="Times New Roman"/>
        </w:rPr>
        <w:t>Return Origin</w:t>
      </w:r>
      <w:bookmarkEnd w:id="62"/>
      <w:bookmarkEnd w:id="63"/>
      <w:bookmarkEnd w:id="64"/>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4"/>
          <w:rFonts w:hint="default" w:ascii="Times New Roman" w:hAnsi="Times New Roman" w:cs="Times New Roman"/>
        </w:rPr>
        <w:t>The Return Origin drop-down menu contains</w:t>
      </w:r>
      <w:r>
        <w:rPr>
          <w:rStyle w:val="24"/>
          <w:rFonts w:hint="eastAsia" w:ascii="Times New Roman" w:hAnsi="Times New Roman" w:cs="Times New Roman"/>
          <w:lang w:val="en-US" w:eastAsia="zh-CN"/>
        </w:rPr>
        <w:t xml:space="preserve"> </w:t>
      </w:r>
      <w:r>
        <w:rPr>
          <w:rFonts w:hint="default" w:ascii="Times New Roman" w:hAnsi="Times New Roman" w:cs="Times New Roman"/>
        </w:rPr>
        <w:t>All ReturnOrigin, Z-axis (follower) Return Origin,  X-axis Return Origin, Y-axis Return Origin, B-axis Return Origin, All Holders Return Origin, Return Origin Setting, and Force Ignore Return Origin warning button.</w:t>
      </w:r>
    </w:p>
    <w:p>
      <w:pPr>
        <w:ind w:left="0" w:leftChars="0" w:firstLine="0" w:firstLineChars="0"/>
        <w:rPr>
          <w:rFonts w:hint="eastAsia" w:ascii="Times New Roman" w:hAnsi="Times New Roman" w:cs="Times New Roman" w:eastAsiaTheme="minorEastAsia"/>
          <w:lang w:val="en-US" w:eastAsia="zh-CN"/>
        </w:rPr>
      </w:pPr>
      <w:r>
        <w:drawing>
          <wp:inline distT="0" distB="0" distL="114300" distR="114300">
            <wp:extent cx="2273935" cy="2419350"/>
            <wp:effectExtent l="0" t="0" r="12065" b="0"/>
            <wp:docPr id="1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8"/>
                    <pic:cNvPicPr>
                      <a:picLocks noChangeAspect="1"/>
                    </pic:cNvPicPr>
                  </pic:nvPicPr>
                  <pic:blipFill>
                    <a:blip r:embed="rId60"/>
                    <a:stretch>
                      <a:fillRect/>
                    </a:stretch>
                  </pic:blipFill>
                  <pic:spPr>
                    <a:xfrm>
                      <a:off x="0" y="0"/>
                      <a:ext cx="2273935" cy="2419350"/>
                    </a:xfrm>
                    <a:prstGeom prst="rect">
                      <a:avLst/>
                    </a:prstGeom>
                    <a:noFill/>
                    <a:ln>
                      <a:noFill/>
                    </a:ln>
                  </pic:spPr>
                </pic:pic>
              </a:graphicData>
            </a:graphic>
          </wp:inline>
        </w:drawing>
      </w:r>
      <w:r>
        <w:drawing>
          <wp:inline distT="0" distB="0" distL="114300" distR="114300">
            <wp:extent cx="2662555" cy="3584575"/>
            <wp:effectExtent l="0" t="0" r="4445" b="15875"/>
            <wp:docPr id="1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9"/>
                    <pic:cNvPicPr>
                      <a:picLocks noChangeAspect="1"/>
                    </pic:cNvPicPr>
                  </pic:nvPicPr>
                  <pic:blipFill>
                    <a:blip r:embed="rId61"/>
                    <a:stretch>
                      <a:fillRect/>
                    </a:stretch>
                  </pic:blipFill>
                  <pic:spPr>
                    <a:xfrm>
                      <a:off x="0" y="0"/>
                      <a:ext cx="2662555" cy="35845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Return Origin setting can be set  for different models.</w:t>
      </w:r>
    </w:p>
    <w:p>
      <w:pPr>
        <w:pStyle w:val="21"/>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21"/>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If &lt;Forced Return Origin Alarm&gt; is checked in the Advanced Config in the Machine Config Tool</w:t>
      </w:r>
      <w:r>
        <w:drawing>
          <wp:inline distT="0" distB="0" distL="114300" distR="114300">
            <wp:extent cx="1543050" cy="420370"/>
            <wp:effectExtent l="0" t="0" r="0" b="17780"/>
            <wp:docPr id="1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1"/>
                    <pic:cNvPicPr>
                      <a:picLocks noChangeAspect="1"/>
                    </pic:cNvPicPr>
                  </pic:nvPicPr>
                  <pic:blipFill>
                    <a:blip r:embed="rId62"/>
                    <a:stretch>
                      <a:fillRect/>
                    </a:stretch>
                  </pic:blipFill>
                  <pic:spPr>
                    <a:xfrm>
                      <a:off x="0" y="0"/>
                      <a:ext cx="1543050" cy="420370"/>
                    </a:xfrm>
                    <a:prstGeom prst="rect">
                      <a:avLst/>
                    </a:prstGeom>
                    <a:noFill/>
                    <a:ln>
                      <a:noFill/>
                    </a:ln>
                  </pic:spPr>
                </pic:pic>
              </a:graphicData>
            </a:graphic>
          </wp:inline>
        </w:drawing>
      </w:r>
      <w:r>
        <w:rPr>
          <w:rFonts w:hint="default" w:ascii="Times New Roman" w:hAnsi="Times New Roman" w:cs="Times New Roman"/>
        </w:rPr>
        <w:t>, there is a Return Origin alarm when the software starts and you must return to the origin. Then the alarm can be di</w:t>
      </w:r>
      <w:r>
        <w:rPr>
          <w:rFonts w:hint="eastAsia" w:ascii="Times New Roman" w:hAnsi="Times New Roman" w:cs="Times New Roman"/>
          <w:lang w:val="en-US" w:eastAsia="zh-CN"/>
        </w:rPr>
        <w:t>s</w:t>
      </w:r>
      <w:r>
        <w:rPr>
          <w:rFonts w:hint="default" w:ascii="Times New Roman" w:hAnsi="Times New Roman" w:cs="Times New Roman"/>
        </w:rPr>
        <w:t>missed. In the administrator mode, you can shield this alarm by clicking &lt;Force Ignore Return Origin Alarm&gt; and continue debugging even if the origin is not returned. Personal safety and equipment safety should be prioritized.</w:t>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96"/>
        <w:gridCol w:w="66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Z axis first before single axis return origin</w:t>
            </w:r>
          </w:p>
        </w:tc>
        <w:tc>
          <w:tcPr>
            <w:tcW w:w="6600" w:type="dxa"/>
          </w:tcPr>
          <w:p>
            <w:pPr>
              <w:pStyle w:val="23"/>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For safe cutting heads, tick this to let the Z axis (follower) return to the origin before the X/Y/A/B axis is returned to the origin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All Return Origin(include B 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Not ticked by default. This cannot be ticked for models without B-axis origin switch. It is not recommended to select this option for machine models with dual-driven B-axis that have independent return origin. This is to prevent accidentally selecting both the B-axis release synchronization and independent return origin options, which could result in twisting the pipe if the pipe is not removed before returning to the origin.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All Return Origin(include Y 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Not ticked by default. Tick this option if you want the Y-axis to return to the origin simultaneously when you perform All Return Origin. It is recommended not to tick it. It is to avoid All Return Origin after the tube is clamped, which might cause the tube to come out of the middle chuck to sag or fall by gravity.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Y Return Origin(holders down first)</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Ticked by default. For safety reasons, it is recommended to have the holder in the down position during the Y-axis Return Origin process to prevent any collision with the holder.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After the software is launched, the focus axis should return to its origin before the first homing operation.</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When this option is selected, the software will ensure that the focus axis returns to its origin before the first homing operation, thus ensuring the correct focus.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When the software is started, all support axes return to the origin before the first time they return to the origin.</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To prevent coordinate errors, selecting this option ensures that all holder axes return to their origins before the first complete homing operation, thus preventing collisions between the chuck and the holder.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B/Y Return Origin(Check chuck state)</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When checked, B/Y independent return origin is not allowed if both the main chuck and the middle chuck are clamped, this is to prevent the independent return origin of the chuck from pulling or twisting the clamped pipe during the main operation.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Enable [Before Return Origin PLC] of Y-Axis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If the default option is ticked, the Y-axis will execute the "Before return origin PLC" and "After return origin PLC" during the homing process in the automation.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Enable [Before Return Origin PLC] of X-Axis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If the default option is ticked, the X-axis will execute the "Before return origin PLC" and "After return origin PLC" during the homing process in the automation.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All Return Origin(include A 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strike w:val="0"/>
                <w:kern w:val="2"/>
                <w:sz w:val="21"/>
                <w:szCs w:val="22"/>
              </w:rPr>
            </w:pPr>
            <w:r>
              <w:rPr>
                <w:rStyle w:val="24"/>
                <w:rFonts w:hint="default" w:ascii="Times New Roman" w:hAnsi="Times New Roman" w:cs="Times New Roman"/>
                <w:strike w:val="0"/>
                <w:sz w:val="21"/>
              </w:rPr>
              <w:t>Not ticked by default. Tick this option if you want the A-axis to return to the origin simultaneously when you perform All Return Origin.</w:t>
            </w:r>
          </w:p>
        </w:tc>
      </w:tr>
    </w:tbl>
    <w:p>
      <w:pPr>
        <w:ind w:left="0" w:leftChars="0" w:firstLine="0" w:firstLineChars="0"/>
        <w:jc w:val="both"/>
        <w:rPr>
          <w:rFonts w:hint="default" w:ascii="Times New Roman" w:hAnsi="Times New Roman" w:cs="Times New Roman"/>
        </w:rPr>
      </w:pPr>
    </w:p>
    <w:p>
      <w:pPr>
        <w:pStyle w:val="20"/>
        <w:numPr>
          <w:numId w:val="0"/>
        </w:numPr>
        <w:tabs>
          <w:tab w:val="clear" w:pos="420"/>
        </w:tabs>
        <w:bidi w:val="0"/>
        <w:ind w:leftChars="0"/>
        <w:outlineLvl w:val="2"/>
        <w:rPr>
          <w:rFonts w:hint="default" w:ascii="Times New Roman" w:hAnsi="Times New Roman" w:cs="Times New Roman"/>
        </w:rPr>
      </w:pPr>
      <w:bookmarkStart w:id="65" w:name="_Toc499103447"/>
      <w:bookmarkStart w:id="66" w:name="_Toc501378171"/>
      <w:bookmarkStart w:id="67" w:name="_Toc4844"/>
      <w:r>
        <w:rPr>
          <w:rFonts w:hint="eastAsia" w:ascii="Times New Roman" w:hAnsi="Times New Roman" w:cs="Times New Roman"/>
          <w:lang w:val="en-US" w:eastAsia="zh-CN"/>
        </w:rPr>
        <w:t xml:space="preserve">3.4.2 </w:t>
      </w:r>
      <w:r>
        <w:rPr>
          <w:rFonts w:hint="default" w:ascii="Times New Roman" w:hAnsi="Times New Roman" w:cs="Times New Roman"/>
        </w:rPr>
        <w:t>Follower</w:t>
      </w:r>
      <w:bookmarkEnd w:id="65"/>
      <w:bookmarkEnd w:id="66"/>
      <w:bookmarkEnd w:id="67"/>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FSCUT3000DE uses the BCS100E bus follower which requires the nozzle to be jog about 2mm above the tube surface before calibration. Then click &lt;Capacitance Calibration&gt; and wait for calibration to be done.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calibration results indicate excellent smoothness and stability, confirming a successful calibration.</w:t>
      </w:r>
    </w:p>
    <w:p>
      <w:pPr>
        <w:ind w:left="0" w:leftChars="0" w:firstLine="0" w:firstLineChars="0"/>
        <w:jc w:val="center"/>
        <w:rPr>
          <w:rFonts w:hint="default" w:ascii="Times New Roman" w:hAnsi="Times New Roman" w:cs="Times New Roman"/>
        </w:rPr>
      </w:pPr>
      <w:r>
        <w:drawing>
          <wp:inline distT="0" distB="0" distL="114300" distR="114300">
            <wp:extent cx="5273675" cy="2412365"/>
            <wp:effectExtent l="0" t="0" r="3175" b="6985"/>
            <wp:docPr id="1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2"/>
                    <pic:cNvPicPr>
                      <a:picLocks noChangeAspect="1"/>
                    </pic:cNvPicPr>
                  </pic:nvPicPr>
                  <pic:blipFill>
                    <a:blip r:embed="rId63"/>
                    <a:stretch>
                      <a:fillRect/>
                    </a:stretch>
                  </pic:blipFill>
                  <pic:spPr>
                    <a:xfrm>
                      <a:off x="0" y="0"/>
                      <a:ext cx="5273675" cy="2412365"/>
                    </a:xfrm>
                    <a:prstGeom prst="rect">
                      <a:avLst/>
                    </a:prstGeom>
                    <a:noFill/>
                    <a:ln>
                      <a:noFill/>
                    </a:ln>
                  </pic:spPr>
                </pic:pic>
              </a:graphicData>
            </a:graphic>
          </wp:inline>
        </w:drawing>
      </w:r>
    </w:p>
    <w:p>
      <w:pPr>
        <w:ind w:left="0" w:leftChars="0" w:firstLine="0" w:firstLineChars="0"/>
        <w:jc w:val="center"/>
        <w:rPr>
          <w:rFonts w:hint="default" w:ascii="Times New Roman" w:hAnsi="Times New Roman" w:cs="Times New Roman"/>
        </w:rPr>
      </w:pPr>
    </w:p>
    <w:p>
      <w:pPr>
        <w:pStyle w:val="20"/>
        <w:numPr>
          <w:numId w:val="0"/>
        </w:numPr>
        <w:tabs>
          <w:tab w:val="clear" w:pos="420"/>
        </w:tabs>
        <w:bidi w:val="0"/>
        <w:ind w:leftChars="0"/>
        <w:outlineLvl w:val="2"/>
        <w:rPr>
          <w:rFonts w:hint="default" w:ascii="Times New Roman" w:hAnsi="Times New Roman" w:cs="Times New Roman"/>
        </w:rPr>
      </w:pPr>
      <w:bookmarkStart w:id="68" w:name="_Toc499103448"/>
      <w:bookmarkStart w:id="69" w:name="_Toc501378172"/>
      <w:bookmarkStart w:id="70" w:name="_Toc20021"/>
      <w:r>
        <w:rPr>
          <w:rFonts w:hint="eastAsia" w:ascii="Times New Roman" w:hAnsi="Times New Roman" w:cs="Times New Roman"/>
          <w:lang w:val="en-US" w:eastAsia="zh-CN"/>
        </w:rPr>
        <w:t xml:space="preserve">3.4.3 </w:t>
      </w:r>
      <w:r>
        <w:rPr>
          <w:rFonts w:hint="default" w:ascii="Times New Roman" w:hAnsi="Times New Roman" w:cs="Times New Roman"/>
        </w:rPr>
        <w:t>Calibrate B-axis Center</w:t>
      </w:r>
      <w:bookmarkEnd w:id="68"/>
      <w:bookmarkEnd w:id="69"/>
      <w:bookmarkEnd w:id="70"/>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rPr>
      </w:pPr>
      <w:r>
        <w:rPr>
          <w:rStyle w:val="24"/>
          <w:rFonts w:hint="default" w:ascii="Times New Roman" w:hAnsi="Times New Roman" w:cs="Times New Roman"/>
        </w:rPr>
        <w:t>When the mechanical structure is fixed, the B-axis rotation has a fixed center of rotation, which is determined in the XZ plane (X, Z). To measure the center of the B-axis, you will need to use a standard rectangular pipe without any fillets. Before calibration, ensure that the system's X, Z, A, and B axes have already returned to their origins. Then, move the cutting head nozzle above the standard pipe and input the width and height of the standard pipe. Finally, click on "Start Calibration" to initiate the calibration process. Once the calibration is complete, click on "Save" to exit.</w:t>
      </w:r>
    </w:p>
    <w:p>
      <w:pPr>
        <w:ind w:left="0" w:leftChars="0" w:firstLine="0" w:firstLineChars="0"/>
        <w:jc w:val="center"/>
        <w:rPr>
          <w:rFonts w:hint="default" w:ascii="Times New Roman" w:hAnsi="Times New Roman" w:cs="Times New Roman"/>
        </w:rPr>
      </w:pPr>
      <w:r>
        <w:drawing>
          <wp:inline distT="0" distB="0" distL="114300" distR="114300">
            <wp:extent cx="4640580" cy="4274820"/>
            <wp:effectExtent l="0" t="0" r="7620" b="11430"/>
            <wp:docPr id="1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3"/>
                    <pic:cNvPicPr>
                      <a:picLocks noChangeAspect="1"/>
                    </pic:cNvPicPr>
                  </pic:nvPicPr>
                  <pic:blipFill>
                    <a:blip r:embed="rId64"/>
                    <a:stretch>
                      <a:fillRect/>
                    </a:stretch>
                  </pic:blipFill>
                  <pic:spPr>
                    <a:xfrm>
                      <a:off x="0" y="0"/>
                      <a:ext cx="4640580" cy="427482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96"/>
        <w:gridCol w:w="66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Rect-Pipe size</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width and height of the standard rectangular tube. It is recommended to use a standard rectangular tube without fillets.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Beam offset</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spot offset error for the cutting head of the machine.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Scenario: TubePro measures the center of the B axis based on the nozzle center. If there is a certain deviation in the piercing because the laser spot is not in the nozzle center, divide the deviation by 2 and fill it in the spot offset.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Calibration result</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Display the coordinates of the mechanical rotation center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pStyle w:val="21"/>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Enable special B-axis center</w:t>
            </w:r>
          </w:p>
        </w:tc>
        <w:tc>
          <w:tcPr>
            <w:tcW w:w="6600" w:type="dxa"/>
          </w:tcPr>
          <w:p>
            <w:pPr>
              <w:pStyle w:val="2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If the machine tool has a unique structure where there are variations in the mechanical rotation center during cutting (such as in an avoidance structure), it is possible to pre-calibrate a specific center for the B-axis. In normal cutting operations, the B-axis center mentioned earlier is still used. However, when there are variations in the mechanical rotation center, you can enable the special B-axis center through the PLC to enhance cutting precision.</w:t>
            </w:r>
          </w:p>
          <w:p>
            <w:pPr>
              <w:pStyle w:val="2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&lt;Copy+Save&gt; button copies the values from the center of the B 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Save/Cancel</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Clicking "Save" will record the measurement result as the center of the B-axis, while clicking "Cancel" will not save the result.</w:t>
            </w:r>
          </w:p>
        </w:tc>
      </w:tr>
    </w:tbl>
    <w:p>
      <w:pPr>
        <w:ind w:left="0" w:leftChars="0" w:firstLine="0" w:firstLineChars="0"/>
      </w:pPr>
    </w:p>
    <w:p>
      <w:pPr>
        <w:pStyle w:val="19"/>
        <w:numPr>
          <w:numId w:val="0"/>
        </w:numPr>
        <w:bidi w:val="0"/>
        <w:ind w:leftChars="0"/>
        <w:outlineLvl w:val="1"/>
        <w:rPr>
          <w:rFonts w:hint="default" w:ascii="Times New Roman" w:hAnsi="Times New Roman" w:cs="Times New Roman"/>
        </w:rPr>
      </w:pPr>
      <w:bookmarkStart w:id="71" w:name="_Toc499103449"/>
      <w:bookmarkStart w:id="72" w:name="_Toc501378173"/>
      <w:bookmarkStart w:id="73" w:name="_Toc21881"/>
      <w:r>
        <w:rPr>
          <w:rFonts w:hint="default" w:ascii="Times New Roman" w:hAnsi="Times New Roman" w:cs="Times New Roman"/>
          <w:lang w:val="en-US" w:eastAsia="zh-CN"/>
        </w:rPr>
        <w:t xml:space="preserve">3.5 </w:t>
      </w:r>
      <w:r>
        <w:rPr>
          <w:rFonts w:hint="default" w:ascii="Times New Roman" w:hAnsi="Times New Roman" w:cs="Times New Roman"/>
        </w:rPr>
        <w:t>Function Debug</w:t>
      </w:r>
      <w:bookmarkEnd w:id="71"/>
      <w:bookmarkEnd w:id="72"/>
      <w:bookmarkEnd w:id="73"/>
    </w:p>
    <w:p>
      <w:pPr>
        <w:pStyle w:val="20"/>
        <w:numPr>
          <w:numId w:val="0"/>
        </w:numPr>
        <w:tabs>
          <w:tab w:val="clear" w:pos="420"/>
        </w:tabs>
        <w:bidi w:val="0"/>
        <w:ind w:leftChars="0"/>
        <w:outlineLvl w:val="2"/>
        <w:rPr>
          <w:rFonts w:hint="default" w:ascii="Times New Roman" w:hAnsi="Times New Roman" w:cs="Times New Roman"/>
        </w:rPr>
      </w:pPr>
      <w:bookmarkStart w:id="74" w:name="_Toc501378176"/>
      <w:bookmarkStart w:id="75" w:name="_Toc499103452"/>
      <w:bookmarkStart w:id="76" w:name="_Toc9859"/>
      <w:r>
        <w:rPr>
          <w:rFonts w:hint="default" w:ascii="Times New Roman" w:hAnsi="Times New Roman" w:cs="Times New Roman"/>
          <w:lang w:val="en-US" w:eastAsia="zh-CN"/>
        </w:rPr>
        <w:t xml:space="preserve">3.5.1 </w:t>
      </w:r>
      <w:r>
        <w:rPr>
          <w:rFonts w:hint="default" w:ascii="Times New Roman" w:hAnsi="Times New Roman" w:cs="Times New Roman"/>
        </w:rPr>
        <w:t>Manual Debug</w:t>
      </w:r>
      <w:bookmarkEnd w:id="74"/>
      <w:bookmarkEnd w:id="75"/>
      <w:bookmarkEnd w:id="76"/>
    </w:p>
    <w:p>
      <w:pPr>
        <w:ind w:left="0" w:leftChars="0" w:firstLine="0" w:firstLineChars="0"/>
        <w:jc w:val="center"/>
      </w:pPr>
      <w:r>
        <w:drawing>
          <wp:inline distT="0" distB="0" distL="114300" distR="114300">
            <wp:extent cx="5274310" cy="3449320"/>
            <wp:effectExtent l="0" t="0" r="13970" b="10160"/>
            <wp:docPr id="1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4"/>
                    <pic:cNvPicPr>
                      <a:picLocks noChangeAspect="1"/>
                    </pic:cNvPicPr>
                  </pic:nvPicPr>
                  <pic:blipFill>
                    <a:blip r:embed="rId65"/>
                    <a:stretch>
                      <a:fillRect/>
                    </a:stretch>
                  </pic:blipFill>
                  <pic:spPr>
                    <a:xfrm>
                      <a:off x="0" y="0"/>
                      <a:ext cx="5274310" cy="344932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sz w:val="24"/>
          <w:szCs w:val="24"/>
        </w:rPr>
      </w:pPr>
      <w:r>
        <w:rPr>
          <w:rFonts w:hint="default" w:ascii="Times New Roman" w:hAnsi="Times New Roman" w:cs="Times New Roman"/>
        </w:rPr>
        <w:t>The manual debugging interface is shown in the diagram.</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Manually test the chuck clamping/release action and</w:t>
      </w:r>
      <w:r>
        <w:rPr>
          <w:rFonts w:hint="eastAsia" w:ascii="Times New Roman" w:hAnsi="Times New Roman" w:cs="Times New Roman"/>
          <w:lang w:val="en-US" w:eastAsia="zh-CN"/>
        </w:rPr>
        <w:t xml:space="preserve"> </w:t>
      </w:r>
      <w:r>
        <w:rPr>
          <w:rStyle w:val="24"/>
          <w:rFonts w:hint="default" w:ascii="Times New Roman" w:hAnsi="Times New Roman" w:cs="Times New Roman"/>
        </w:rPr>
        <w:t>before that</w:t>
      </w:r>
      <w:r>
        <w:rPr>
          <w:rFonts w:hint="default" w:ascii="Times New Roman" w:hAnsi="Times New Roman" w:cs="Times New Roman"/>
        </w:rPr>
        <w:t>, it is advisable to measure the time required for the chuck to open and close using a stopwatch. Then, you can configure this time as the</w:t>
      </w:r>
      <w:r>
        <w:rPr>
          <w:rStyle w:val="24"/>
          <w:rFonts w:hint="default" w:ascii="Times New Roman" w:hAnsi="Times New Roman" w:cs="Times New Roman"/>
        </w:rPr>
        <w:t>"Default In-Place Time” for clamp and unclamp</w:t>
      </w:r>
      <w:r>
        <w:rPr>
          <w:rStyle w:val="24"/>
          <w:rFonts w:hint="eastAsia" w:ascii="Times New Roman" w:hAnsi="Times New Roman" w:cs="Times New Roman"/>
          <w:lang w:val="en-US" w:eastAsia="zh-CN"/>
        </w:rPr>
        <w:t xml:space="preserve"> </w:t>
      </w:r>
      <w:r>
        <w:rPr>
          <w:rFonts w:hint="default" w:ascii="Times New Roman" w:hAnsi="Times New Roman" w:cs="Times New Roman"/>
        </w:rPr>
        <w:t>in the Machine Config Tool(CypConfig). Test that the in-place time is set properly after the configuration is complete.</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4"/>
          <w:rFonts w:hint="default" w:ascii="Times New Roman" w:hAnsi="Times New Roman" w:cs="Times New Roman"/>
        </w:rPr>
        <w:t>There are several chucks configured in the Machine Config Tool, and the manual debug interface will display the corresponding chucks, and those that are not configured will not.</w:t>
      </w:r>
    </w:p>
    <w:p>
      <w:pPr>
        <w:pStyle w:val="21"/>
        <w:pageBreakBefore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chuck pressure ratio corresponds to the chuck pressure assist DA in the Machine Config Tool and can be configured to adjust the clamping air pressure.</w:t>
      </w:r>
    </w:p>
    <w:p>
      <w:pPr>
        <w:pStyle w:val="21"/>
        <w:pageBreakBefore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&lt;Unclamp&gt; and &lt;Clamp&gt; on the chuck to release or clamp the corresponding chuck, wait until it is in place for a default time and the button turns green which represents the current chuck status.</w:t>
      </w:r>
    </w:p>
    <w:p>
      <w:pPr>
        <w:pStyle w:val="21"/>
        <w:pageBreakBefore w:val="0"/>
        <w:shd w:val="clear"/>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141414"/>
          <w:szCs w:val="21"/>
          <w:shd w:val="clear" w:color="auto" w:fill="FFFFFF"/>
        </w:rPr>
      </w:pPr>
      <w:r>
        <w:rPr>
          <w:rFonts w:hint="default" w:ascii="Times New Roman" w:hAnsi="Times New Roman" w:cs="Times New Roman"/>
        </w:rPr>
        <w:t>The button of the chuck logic is reversed. For the main chuck, single IO -</w:t>
      </w:r>
      <w:r>
        <w:rPr>
          <w:rFonts w:hint="default" w:ascii="Times New Roman" w:hAnsi="Times New Roman" w:cs="Times New Roman"/>
          <w:color w:val="141414"/>
          <w:shd w:val="clear" w:color="auto" w:fill="FFFFFF"/>
        </w:rPr>
        <w:t xml:space="preserve">[main chuck clamp], [main chuck inside clamp]. Dual IO - [main chuck up-down clamp, left-right inside clamp], [main chuck up-down inside clamp, left-right clamp], which is easy to adjust the chuck logic.           </w:t>
      </w:r>
    </w:p>
    <w:p>
      <w:pPr>
        <w:pStyle w:val="21"/>
        <w:pageBreakBefore w:val="0"/>
        <w:shd w:val="clea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rPr>
      </w:pPr>
      <w:r>
        <w:drawing>
          <wp:inline distT="0" distB="0" distL="114300" distR="114300">
            <wp:extent cx="5266690" cy="3456305"/>
            <wp:effectExtent l="0" t="0" r="10160" b="10795"/>
            <wp:docPr id="1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5"/>
                    <pic:cNvPicPr>
                      <a:picLocks noChangeAspect="1"/>
                    </pic:cNvPicPr>
                  </pic:nvPicPr>
                  <pic:blipFill>
                    <a:blip r:embed="rId66"/>
                    <a:stretch>
                      <a:fillRect/>
                    </a:stretch>
                  </pic:blipFill>
                  <pic:spPr>
                    <a:xfrm>
                      <a:off x="0" y="0"/>
                      <a:ext cx="5266690" cy="3456305"/>
                    </a:xfrm>
                    <a:prstGeom prst="rect">
                      <a:avLst/>
                    </a:prstGeom>
                    <a:noFill/>
                    <a:ln>
                      <a:noFill/>
                    </a:ln>
                  </pic:spPr>
                </pic:pic>
              </a:graphicData>
            </a:graphic>
          </wp:inline>
        </w:drawing>
      </w:r>
    </w:p>
    <w:p>
      <w:pPr>
        <w:pStyle w:val="21"/>
        <w:keepNext w:val="0"/>
        <w:keepLines w:val="0"/>
        <w:pageBreakBefore w:val="0"/>
        <w:widowControl w:val="0"/>
        <w:shd w:val="clear"/>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eastAsiaTheme="minorEastAsia"/>
          <w:color w:val="141414"/>
          <w:szCs w:val="21"/>
          <w:shd w:val="clear" w:color="auto" w:fill="FFFFFF"/>
        </w:rPr>
      </w:pPr>
      <w:r>
        <w:rPr>
          <w:rFonts w:hint="default" w:ascii="Times New Roman" w:hAnsi="Times New Roman" w:cs="Times New Roman"/>
        </w:rPr>
        <w:t>The "&lt;Clamp&gt; &lt;Unclamp&gt;" buttons are used to control the loosening and tightening of the tube clamping device. After executing the corresponding PLC process for loosening or tightening, the button will turn green, indicating the current status.</w:t>
      </w: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77" w:name="_Toc2137"/>
      <w:r>
        <w:rPr>
          <w:rStyle w:val="24"/>
          <w:rFonts w:hint="eastAsia" w:ascii="Times New Roman" w:hAnsi="Times New Roman" w:cs="Times New Roman"/>
          <w:lang w:val="en-US" w:eastAsia="zh-CN"/>
        </w:rPr>
        <w:t xml:space="preserve">3.5.2 </w:t>
      </w:r>
      <w:r>
        <w:rPr>
          <w:rStyle w:val="24"/>
          <w:rFonts w:hint="default" w:ascii="Times New Roman" w:hAnsi="Times New Roman" w:cs="Times New Roman"/>
        </w:rPr>
        <w:t>Follow-up Holder</w:t>
      </w:r>
      <w:bookmarkEnd w:id="77"/>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3000DE system, if the follow-up holder is configured, the holder icon appears in the function debug area. Click &lt;Holder Follow&gt; to enter the configuration page.</w:t>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Loading device of 3000DE has no holder, while the unloading device is horizontal roller holder.</w:t>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Open the software. Click &lt;Holder Follow&gt;</w:t>
      </w:r>
      <w:r>
        <w:drawing>
          <wp:inline distT="0" distB="0" distL="114300" distR="114300">
            <wp:extent cx="316865" cy="347345"/>
            <wp:effectExtent l="0" t="0" r="6985" b="14605"/>
            <wp:docPr id="1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6"/>
                    <pic:cNvPicPr>
                      <a:picLocks noChangeAspect="1"/>
                    </pic:cNvPicPr>
                  </pic:nvPicPr>
                  <pic:blipFill>
                    <a:blip r:embed="rId67"/>
                    <a:stretch>
                      <a:fillRect/>
                    </a:stretch>
                  </pic:blipFill>
                  <pic:spPr>
                    <a:xfrm>
                      <a:off x="0" y="0"/>
                      <a:ext cx="316865" cy="347345"/>
                    </a:xfrm>
                    <a:prstGeom prst="rect">
                      <a:avLst/>
                    </a:prstGeom>
                    <a:noFill/>
                    <a:ln>
                      <a:noFill/>
                    </a:ln>
                  </pic:spPr>
                </pic:pic>
              </a:graphicData>
            </a:graphic>
          </wp:inline>
        </w:drawing>
      </w:r>
      <w:r>
        <w:rPr>
          <w:rFonts w:hint="default" w:ascii="Times New Roman" w:hAnsi="Times New Roman" w:cs="Times New Roman"/>
        </w:rPr>
        <w:t>to perform a teach-in of the follow-up holder (calibrate with the rectangular tube once and then the holder can follow according to the drawing).</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5038725" cy="4172585"/>
            <wp:effectExtent l="0" t="0" r="9525" b="18415"/>
            <wp:docPr id="1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7"/>
                    <pic:cNvPicPr>
                      <a:picLocks noChangeAspect="1"/>
                    </pic:cNvPicPr>
                  </pic:nvPicPr>
                  <pic:blipFill>
                    <a:blip r:embed="rId68"/>
                    <a:stretch>
                      <a:fillRect/>
                    </a:stretch>
                  </pic:blipFill>
                  <pic:spPr>
                    <a:xfrm>
                      <a:off x="0" y="0"/>
                      <a:ext cx="5038725" cy="4172585"/>
                    </a:xfrm>
                    <a:prstGeom prst="rect">
                      <a:avLst/>
                    </a:prstGeom>
                    <a:noFill/>
                    <a:ln>
                      <a:noFill/>
                    </a:ln>
                  </pic:spPr>
                </pic:pic>
              </a:graphicData>
            </a:graphic>
          </wp:inline>
        </w:drawing>
      </w:r>
    </w:p>
    <w:p>
      <w:pPr>
        <w:pStyle w:val="21"/>
        <w:pageBreakBefore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Clamp the rectangular tube, click the ReturnMid button and do a single-sided leveling again. Then Jog to make the holder align with the tube surface. Click the "Calibrate" button to complete the calibration.</w:t>
      </w:r>
    </w:p>
    <w:tbl>
      <w:tblPr>
        <w:tblStyle w:val="15"/>
        <w:tblW w:w="8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6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Param. Name</w:t>
            </w:r>
          </w:p>
        </w:tc>
        <w:tc>
          <w:tcPr>
            <w:tcW w:w="642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dimensions of the pipe to be cut</w:t>
            </w:r>
          </w:p>
        </w:tc>
        <w:tc>
          <w:tcPr>
            <w:tcW w:w="642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Please use a rectang</w:t>
            </w:r>
            <w:r>
              <w:rPr>
                <w:rFonts w:hint="eastAsia" w:ascii="Times New Roman" w:hAnsi="Times New Roman" w:cs="Times New Roman"/>
                <w:lang w:val="en-US" w:eastAsia="zh-CN"/>
              </w:rPr>
              <w:t>u</w:t>
            </w:r>
            <w:r>
              <w:rPr>
                <w:rFonts w:hint="default" w:ascii="Times New Roman" w:hAnsi="Times New Roman" w:cs="Times New Roman"/>
              </w:rPr>
              <w:t>l</w:t>
            </w:r>
            <w:r>
              <w:rPr>
                <w:rFonts w:hint="eastAsia" w:ascii="Times New Roman" w:hAnsi="Times New Roman" w:cs="Times New Roman"/>
                <w:lang w:val="en-US" w:eastAsia="zh-CN"/>
              </w:rPr>
              <w:t>a</w:t>
            </w:r>
            <w:r>
              <w:rPr>
                <w:rFonts w:hint="default" w:ascii="Times New Roman" w:hAnsi="Times New Roman" w:cs="Times New Roman"/>
              </w:rPr>
              <w:t>r tube to calibrate. After the drawing is imported, TubePro can automatically acquires the dimensions of the tube.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B max speed</w:t>
            </w:r>
          </w:p>
        </w:tc>
        <w:tc>
          <w:tcPr>
            <w:tcW w:w="642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When the follow-up mode is enabled, limit the maximum speed of B-axis to prevent the holder from failing to keep up with the up/down speed during B-axis rotation, which could result in the pipe colliding with the holder.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Coupled Motion</w:t>
            </w:r>
          </w:p>
        </w:tc>
        <w:tc>
          <w:tcPr>
            <w:tcW w:w="642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In the corresponding follow-up mode, the holder will adjust its clamp state according to the rotation of the tube.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Decouple Holder</w:t>
            </w:r>
          </w:p>
        </w:tc>
        <w:tc>
          <w:tcPr>
            <w:tcW w:w="642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Disable the follow-up mode for the holder. The holder will return to its docking position and will not adjust its its clamp state based on the rotation of the tube.</w:t>
            </w:r>
          </w:p>
        </w:tc>
      </w:tr>
    </w:tbl>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Advanced Calibration Settings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Param. Name</w:t>
            </w:r>
          </w:p>
        </w:tc>
        <w:tc>
          <w:tcPr>
            <w:tcW w:w="4261" w:type="dxa"/>
          </w:tcPr>
          <w:p>
            <w:pPr>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Dodge downwards when follow-up holder travels</w:t>
            </w:r>
          </w:p>
        </w:tc>
        <w:tc>
          <w:tcPr>
            <w:tcW w:w="4261"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If the tube is rectangular/L/C/H steel, and the B-axis rotation angle is more than 45 degrees, the holder will dodge for a longer distance downwards, which can also be set by itself.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B-axis wait for dodge</w:t>
            </w:r>
          </w:p>
        </w:tc>
        <w:tc>
          <w:tcPr>
            <w:tcW w:w="4261" w:type="dxa"/>
          </w:tcPr>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The user can set "B-axis wait for dodge" according to the actual situation. This helps to prevent situations where the B-axis starts moving prematurely before the holder has completed its dodge movement, resulting in the B-axis waiting for dodge shorter than the actual dodge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Wait time after reset</w:t>
            </w:r>
          </w:p>
        </w:tc>
        <w:tc>
          <w:tcPr>
            <w:tcW w:w="4261"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After the follow-up holder returns to its follow-up state from the dodge position, it is necessary to ensure that it must "Wait after reset" before the height controller can follow. This is to avoid the shaking of the pipe head caused by returning to the follow-up state.</w:t>
            </w:r>
          </w:p>
        </w:tc>
      </w:tr>
    </w:tbl>
    <w:p>
      <w:pPr>
        <w:pageBreakBefore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lang w:eastAsia="zh-CN"/>
        </w:rPr>
      </w:pPr>
    </w:p>
    <w:p>
      <w:pPr>
        <w:pStyle w:val="19"/>
        <w:pageBreakBefore w:val="0"/>
        <w:numPr>
          <w:numId w:val="0"/>
        </w:numPr>
        <w:kinsoku/>
        <w:wordWrap/>
        <w:overflowPunct/>
        <w:topLinePunct w:val="0"/>
        <w:autoSpaceDE/>
        <w:autoSpaceDN/>
        <w:bidi w:val="0"/>
        <w:adjustRightInd/>
        <w:snapToGrid/>
        <w:ind w:leftChars="0"/>
        <w:textAlignment w:val="auto"/>
        <w:outlineLvl w:val="1"/>
        <w:rPr>
          <w:rFonts w:hint="default" w:ascii="Times New Roman" w:hAnsi="Times New Roman" w:cs="Times New Roman"/>
        </w:rPr>
      </w:pPr>
      <w:bookmarkStart w:id="78" w:name="_Toc1960"/>
      <w:r>
        <w:rPr>
          <w:rFonts w:hint="eastAsia" w:ascii="Times New Roman" w:hAnsi="Times New Roman" w:cs="Times New Roman"/>
          <w:lang w:val="en-US" w:eastAsia="zh-CN"/>
        </w:rPr>
        <w:t xml:space="preserve">3.6 </w:t>
      </w:r>
      <w:r>
        <w:rPr>
          <w:rFonts w:hint="default" w:ascii="Times New Roman" w:hAnsi="Times New Roman" w:cs="Times New Roman"/>
        </w:rPr>
        <w:t>Monitoring Tools</w:t>
      </w:r>
      <w:bookmarkEnd w:id="78"/>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79" w:name="_Toc499103455"/>
      <w:bookmarkStart w:id="80" w:name="_Toc501378179"/>
      <w:bookmarkStart w:id="81" w:name="_Toc28728"/>
      <w:r>
        <w:rPr>
          <w:rFonts w:hint="eastAsia" w:ascii="Times New Roman" w:hAnsi="Times New Roman" w:cs="Times New Roman"/>
          <w:lang w:val="en-US" w:eastAsia="zh-CN"/>
        </w:rPr>
        <w:t xml:space="preserve">3.6.1 </w:t>
      </w:r>
      <w:r>
        <w:rPr>
          <w:rFonts w:hint="default" w:ascii="Times New Roman" w:hAnsi="Times New Roman" w:cs="Times New Roman"/>
        </w:rPr>
        <w:t>Follower Monitoring</w:t>
      </w:r>
      <w:bookmarkEnd w:id="79"/>
      <w:bookmarkEnd w:id="80"/>
      <w:bookmarkEnd w:id="81"/>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monitoring page displays real-time capacitance, capacitance curves, and capacitance temperature drift of the height controller.</w:t>
      </w:r>
    </w:p>
    <w:p>
      <w:pPr>
        <w:pStyle w:val="21"/>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color w:val="FF0000"/>
        </w:rPr>
      </w:pPr>
      <w:r>
        <w:drawing>
          <wp:inline distT="0" distB="0" distL="114300" distR="114300">
            <wp:extent cx="5271135" cy="2660650"/>
            <wp:effectExtent l="0" t="0" r="5715" b="6350"/>
            <wp:docPr id="14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8"/>
                    <pic:cNvPicPr>
                      <a:picLocks noChangeAspect="1"/>
                    </pic:cNvPicPr>
                  </pic:nvPicPr>
                  <pic:blipFill>
                    <a:blip r:embed="rId69"/>
                    <a:stretch>
                      <a:fillRect/>
                    </a:stretch>
                  </pic:blipFill>
                  <pic:spPr>
                    <a:xfrm>
                      <a:off x="0" y="0"/>
                      <a:ext cx="5271135" cy="2660650"/>
                    </a:xfrm>
                    <a:prstGeom prst="rect">
                      <a:avLst/>
                    </a:prstGeom>
                    <a:noFill/>
                    <a:ln>
                      <a:noFill/>
                    </a:ln>
                  </pic:spPr>
                </pic:pic>
              </a:graphicData>
            </a:graphic>
          </wp:inline>
        </w:drawing>
      </w:r>
    </w:p>
    <w:p>
      <w:pPr>
        <w:pStyle w:val="21"/>
        <w:pageBreakBefore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In the calibration page, you can perform capacitance calibration, adjust rigidity level, and check the historical records of capacitance calibration.</w:t>
      </w:r>
    </w:p>
    <w:p>
      <w:pPr>
        <w:pStyle w:val="21"/>
        <w:pageBreakBefore w:val="0"/>
        <w:shd w:val="clea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color w:val="FF0000"/>
        </w:rPr>
      </w:pPr>
      <w:r>
        <w:drawing>
          <wp:inline distT="0" distB="0" distL="114300" distR="114300">
            <wp:extent cx="5266690" cy="2359025"/>
            <wp:effectExtent l="0" t="0" r="10160" b="3175"/>
            <wp:docPr id="14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9"/>
                    <pic:cNvPicPr>
                      <a:picLocks noChangeAspect="1"/>
                    </pic:cNvPicPr>
                  </pic:nvPicPr>
                  <pic:blipFill>
                    <a:blip r:embed="rId70"/>
                    <a:stretch>
                      <a:fillRect/>
                    </a:stretch>
                  </pic:blipFill>
                  <pic:spPr>
                    <a:xfrm>
                      <a:off x="0" y="0"/>
                      <a:ext cx="5266690" cy="2359025"/>
                    </a:xfrm>
                    <a:prstGeom prst="rect">
                      <a:avLst/>
                    </a:prstGeom>
                    <a:noFill/>
                    <a:ln>
                      <a:noFill/>
                    </a:ln>
                  </pic:spPr>
                </pic:pic>
              </a:graphicData>
            </a:graphic>
          </wp:inline>
        </w:drawing>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parameter page is used to adjust the parameters of the height controller. After clicking on "Unlock Parameter", you can modify the parameters. After modification, you must click on "Write Parameters" to save and apply the modified parameters.</w:t>
      </w:r>
    </w:p>
    <w:p>
      <w:pPr>
        <w:pStyle w:val="21"/>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5273040" cy="1777365"/>
            <wp:effectExtent l="0" t="0" r="3810" b="13335"/>
            <wp:docPr id="1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0"/>
                    <pic:cNvPicPr>
                      <a:picLocks noChangeAspect="1"/>
                    </pic:cNvPicPr>
                  </pic:nvPicPr>
                  <pic:blipFill>
                    <a:blip r:embed="rId71"/>
                    <a:stretch>
                      <a:fillRect/>
                    </a:stretch>
                  </pic:blipFill>
                  <pic:spPr>
                    <a:xfrm>
                      <a:off x="0" y="0"/>
                      <a:ext cx="5273040" cy="1777365"/>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80"/>
        <w:gridCol w:w="63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bookmarkStart w:id="82" w:name="_Hlk499047859"/>
            <w:r>
              <w:rPr>
                <w:rFonts w:hint="default" w:ascii="Times New Roman" w:hAnsi="Times New Roman" w:cs="Times New Roman"/>
                <w:b/>
              </w:rPr>
              <w:t>Parameter Name</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Travel/Cut/Pierce hit-plate alarm delay</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When the system is stopped or in the Travel/Cut/Pierce state, the Z-axis automatically lifts up and outputs an alarm signal if the hit-plate state lasts for this value. When this value is set to 0, the hit-plate alarm will no longer be triggered in the Stop or Travel/Cut/Pierce state.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 Deviation Alarm</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Style w:val="24"/>
                <w:rFonts w:hint="default" w:ascii="Times New Roman" w:hAnsi="Times New Roman" w:cs="Times New Roman"/>
              </w:rPr>
              <w:t>Follower</w:t>
            </w:r>
            <w:r>
              <w:rPr>
                <w:rFonts w:hint="default" w:ascii="Times New Roman" w:hAnsi="Times New Roman" w:cs="Times New Roman"/>
                <w:color w:val="000000"/>
              </w:rPr>
              <w:t xml:space="preserve"> max deviation allowed. When the cutting head follows into position, the Follow Deviation Alarm alarm occurs when the Follow Error exceeds the set alarm value due to movement beyond the sheet boundary or due to the sheet shaking.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 Deviation Delay</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color w:val="000000"/>
              </w:rPr>
              <w:t xml:space="preserve">Set the filter time to the follow </w:t>
            </w:r>
            <w:r>
              <w:rPr>
                <w:rStyle w:val="24"/>
                <w:rFonts w:hint="default" w:ascii="Times New Roman" w:hAnsi="Times New Roman" w:cs="Times New Roman"/>
              </w:rPr>
              <w:t>error</w:t>
            </w:r>
            <w:r>
              <w:rPr>
                <w:rFonts w:hint="default" w:ascii="Times New Roman" w:hAnsi="Times New Roman" w:cs="Times New Roman"/>
                <w:color w:val="000000"/>
              </w:rPr>
              <w:t xml:space="preserve"> alarm. The bigger the value, the longer the tracking error is allowed and the greater the ability to filter out interference.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5" w:hRule="atLeast"/>
        </w:trPr>
        <w:tc>
          <w:tcPr>
            <w:tcW w:w="198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Capacitance diminished</w:t>
            </w:r>
          </w:p>
        </w:tc>
        <w:tc>
          <w:tcPr>
            <w:tcW w:w="6316" w:type="dxa"/>
            <w:shd w:val="clear" w:color="auto" w:fill="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shd w:val="clear"/>
              </w:rPr>
              <w:t>When the capacitance of the main body decreases beyond the set value, a warning for decreased capacitance of the main body will be generated.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Vib suppress</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color w:val="000000"/>
              </w:rPr>
              <w:t>This function reduces the vibration caused by cutting a sheet with a rigid structure that is disturbed by the flow of air, thus reducing the ripple of the cross-section. It can effectively suppress jitters caused by air blowing, etc.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Suppression filter</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color w:val="000000"/>
              </w:rPr>
              <w:t>This parameter represents the strength of the vibration suppression function. The larger the value, the more pronounced the effect of vibration suppression, but it will decrease the responsiveness of the follower. The default value is 20ms, and the recommended range is 5~50ms.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 Level</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color w:val="000000"/>
              </w:rPr>
              <w:t>The follow gain level is 1 to 30, and the default level is 17. The larger the level, the smaller the average tracking error, the faster the tracking action, and the stronger the ability to climb slopes. However, if the gain is too strong, the system generates a self-shock oscillation. This parameter is obtained by automatic adjustment.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Reset speed</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Return speed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Z Stepback Dis.</w:t>
            </w:r>
          </w:p>
        </w:tc>
        <w:tc>
          <w:tcPr>
            <w:tcW w:w="6316"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Step back the Origin switch, and set that position as the origin for the Z-axis.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Reset and Go ZeroRef</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After returning to the origin, return to a Zero Reference position.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Z axis stroke</w:t>
            </w:r>
          </w:p>
        </w:tc>
        <w:tc>
          <w:tcPr>
            <w:tcW w:w="631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Z axis stroke(downward means negative)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Zero ref</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Zero reference of Z-axis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Enabled soft limit</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 the soft limit protection for the follower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Travel Speed</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Travel speed of the follower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Travel Acceleration</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Travel acceleration of the follower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high speed</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 the high speed for jogging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low speed</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 the low speed for jogging</w:t>
            </w:r>
          </w:p>
        </w:tc>
      </w:tr>
      <w:bookmarkEnd w:id="82"/>
    </w:tbl>
    <w:p>
      <w:pPr>
        <w:pageBreakBefore w:val="0"/>
        <w:kinsoku/>
        <w:wordWrap/>
        <w:overflowPunct/>
        <w:topLinePunct w:val="0"/>
        <w:autoSpaceDE/>
        <w:autoSpaceDN/>
        <w:bidi w:val="0"/>
        <w:adjustRightInd/>
        <w:snapToGrid/>
        <w:ind w:left="0" w:leftChars="0" w:firstLine="0" w:firstLineChars="0"/>
        <w:textAlignment w:val="auto"/>
        <w:outlineLvl w:val="9"/>
        <w:rPr>
          <w:rStyle w:val="24"/>
          <w:rFonts w:hint="default" w:ascii="Times New Roman" w:hAnsi="Times New Roman" w:cs="Times New Roman"/>
          <w:sz w:val="24"/>
          <w:szCs w:val="24"/>
          <w:lang w:val="en-US" w:eastAsia="zh-CN"/>
        </w:rPr>
      </w:pP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83" w:name="_Toc501378180"/>
      <w:bookmarkStart w:id="84" w:name="_Toc499103456"/>
      <w:bookmarkStart w:id="85" w:name="_Toc17469"/>
      <w:r>
        <w:rPr>
          <w:rFonts w:hint="eastAsia" w:ascii="Times New Roman" w:hAnsi="Times New Roman" w:cs="Times New Roman"/>
          <w:lang w:val="en-US" w:eastAsia="zh-CN"/>
        </w:rPr>
        <w:t xml:space="preserve">3.6.2 </w:t>
      </w:r>
      <w:r>
        <w:rPr>
          <w:rFonts w:hint="default" w:ascii="Times New Roman" w:hAnsi="Times New Roman" w:cs="Times New Roman"/>
        </w:rPr>
        <w:t>Motion Control Monitoring</w:t>
      </w:r>
      <w:bookmarkEnd w:id="83"/>
      <w:bookmarkEnd w:id="84"/>
      <w:bookmarkEnd w:id="85"/>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on Tools - Monitor Tools - Motion Control Monitor above the software interface and the pop-up window will appear as shown in the following figure.</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On the Motion Axis monitoring page, you can view the enable status, alarm status, hard limit status for each servo axis, soft limit state, origin switch state, pitch compensation state, command position of physical axis, feedback position, mechanical coordinates and speed of movement, and also send servo enable, close enable command, send pulse debugging, clear coordinates, and clear dual drive alarms.</w:t>
      </w:r>
    </w:p>
    <w:p>
      <w:pPr>
        <w:ind w:left="0" w:leftChars="0" w:firstLine="0" w:firstLineChars="0"/>
        <w:jc w:val="center"/>
      </w:pPr>
      <w:r>
        <w:drawing>
          <wp:inline distT="0" distB="0" distL="114300" distR="114300">
            <wp:extent cx="5270500" cy="3837940"/>
            <wp:effectExtent l="0" t="0" r="2540" b="2540"/>
            <wp:docPr id="15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1"/>
                    <pic:cNvPicPr>
                      <a:picLocks noChangeAspect="1"/>
                    </pic:cNvPicPr>
                  </pic:nvPicPr>
                  <pic:blipFill>
                    <a:blip r:embed="rId72"/>
                    <a:stretch>
                      <a:fillRect/>
                    </a:stretch>
                  </pic:blipFill>
                  <pic:spPr>
                    <a:xfrm>
                      <a:off x="0" y="0"/>
                      <a:ext cx="5270500" cy="383794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75"/>
        <w:gridCol w:w="602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Axis No.</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Physical 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Encoder feedback(P)</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encoder feedback value of the servo in pulses.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Command Position</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Command position in pulses.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Machine Coordinates</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Mechanical coordinates, the system command coordinate position, in mm or rad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Motion Speed</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Real-time feedback speed of the current servo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Servo raw feedback</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Segoe UI" w:cs="Times New Roman"/>
                <w:i w:val="0"/>
                <w:iCs w:val="0"/>
                <w:caps w:val="0"/>
                <w:color w:val="auto"/>
                <w:spacing w:val="0"/>
                <w:sz w:val="21"/>
                <w:szCs w:val="21"/>
                <w:shd w:val="clear" w:fill="FFFFFF"/>
              </w:rPr>
            </w:pPr>
            <w:r>
              <w:rPr>
                <w:rFonts w:hint="default" w:ascii="Times New Roman" w:hAnsi="Times New Roman" w:cs="Times New Roman"/>
                <w:i w:val="0"/>
                <w:caps w:val="0"/>
                <w:color w:val="auto"/>
                <w:sz w:val="21"/>
                <w:shd w:val="clear" w:fill="FFFFFF"/>
              </w:rPr>
              <w:t>The encoder feedback position of the servo in pulses.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Servo alarm</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t>Alarm state of the current servo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Pos/Neg limit switch</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Current input state of +/-  hard limit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Origin switch</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Current input state of the origin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Positive soft limit</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Current input state of  +/-  soft limit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Pitch compensation</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Segoe UI" w:cs="Times New Roman"/>
                <w:i w:val="0"/>
                <w:iCs w:val="0"/>
                <w:caps w:val="0"/>
                <w:color w:val="auto"/>
                <w:spacing w:val="0"/>
                <w:sz w:val="21"/>
                <w:szCs w:val="21"/>
                <w:shd w:val="clear" w:fill="FFFFFF"/>
              </w:rPr>
            </w:pPr>
            <w:r>
              <w:rPr>
                <w:rFonts w:hint="default" w:ascii="Times New Roman" w:hAnsi="Times New Roman" w:cs="Times New Roman"/>
                <w:i w:val="0"/>
                <w:caps w:val="0"/>
                <w:color w:val="auto"/>
                <w:sz w:val="21"/>
                <w:shd w:val="clear" w:fill="FFFFFF"/>
              </w:rPr>
              <w:t>Only for X, Y axis. It detects whether pitch compensation is 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Servo enable</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Servo enable status. Tap to turn Servo Enable on or off.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Send Pulses</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In the system stop state, a specified pulse can be sent for testing.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 Machine Coordinate to 0</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Current Z coordinates to 0</w:t>
            </w:r>
          </w:p>
        </w:tc>
      </w:tr>
    </w:tbl>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On the Kernel Status monitoring page, you can view some of the lower-level kernel status information, such as mechanical coordinates, program user coordinates, buffer quantities and G-code instruction information, etc. Due to the complexity of the concepts involved, a detailed explanation will not be provided here.</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5117465" cy="3705225"/>
            <wp:effectExtent l="0" t="0" r="6985" b="9525"/>
            <wp:docPr id="15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2"/>
                    <pic:cNvPicPr>
                      <a:picLocks noChangeAspect="1"/>
                    </pic:cNvPicPr>
                  </pic:nvPicPr>
                  <pic:blipFill>
                    <a:blip r:embed="rId73"/>
                    <a:stretch>
                      <a:fillRect/>
                    </a:stretch>
                  </pic:blipFill>
                  <pic:spPr>
                    <a:xfrm>
                      <a:off x="0" y="0"/>
                      <a:ext cx="5117465" cy="370522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On the Constraint Status page, you can directly view the constraint configuration for each logical axis speed and acceleration.</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5264785" cy="3829685"/>
            <wp:effectExtent l="0" t="0" r="12065" b="18415"/>
            <wp:docPr id="1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3"/>
                    <pic:cNvPicPr>
                      <a:picLocks noChangeAspect="1"/>
                    </pic:cNvPicPr>
                  </pic:nvPicPr>
                  <pic:blipFill>
                    <a:blip r:embed="rId74"/>
                    <a:stretch>
                      <a:fillRect/>
                    </a:stretch>
                  </pic:blipFill>
                  <pic:spPr>
                    <a:xfrm>
                      <a:off x="0" y="0"/>
                      <a:ext cx="5264785" cy="382968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lang w:eastAsia="zh-CN"/>
        </w:rPr>
      </w:pP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86" w:name="_Toc7041"/>
      <w:r>
        <w:rPr>
          <w:rStyle w:val="24"/>
          <w:rFonts w:hint="eastAsia" w:ascii="Times New Roman" w:hAnsi="Times New Roman" w:cs="Times New Roman"/>
          <w:lang w:val="en-US" w:eastAsia="zh-CN"/>
        </w:rPr>
        <w:t xml:space="preserve">3.6.3 </w:t>
      </w:r>
      <w:r>
        <w:rPr>
          <w:rStyle w:val="24"/>
          <w:rFonts w:hint="default" w:ascii="Times New Roman" w:hAnsi="Times New Roman" w:cs="Times New Roman"/>
        </w:rPr>
        <w:t>Extend Board Monitoring</w:t>
      </w:r>
      <w:bookmarkEnd w:id="86"/>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Tools - Monitoring Tools - Extend Board Monitoring to display the extension board monitoring interface shown below.</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4"/>
          <w:rFonts w:hint="default" w:ascii="Times New Roman" w:hAnsi="Times New Roman" w:cs="Times New Roman"/>
        </w:rPr>
        <w:t>Select the extension board serial number to test in the upper left corner to</w:t>
      </w:r>
      <w:r>
        <w:rPr>
          <w:rStyle w:val="24"/>
          <w:rFonts w:hint="eastAsia" w:ascii="Times New Roman" w:hAnsi="Times New Roman" w:cs="Times New Roman"/>
          <w:lang w:val="en-US" w:eastAsia="zh-CN"/>
        </w:rPr>
        <w:t xml:space="preserve"> </w:t>
      </w:r>
      <w:r>
        <w:rPr>
          <w:rFonts w:hint="default" w:ascii="Times New Roman" w:hAnsi="Times New Roman" w:cs="Times New Roman"/>
        </w:rPr>
        <w:t>open/close the outports, monitor the status of the inputs, and complete the simulated input port test. Perform debugging tests on PWM and DA to monitor AD sampling results.</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5270500" cy="3041650"/>
            <wp:effectExtent l="0" t="0" r="6350" b="6350"/>
            <wp:docPr id="16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4"/>
                    <pic:cNvPicPr>
                      <a:picLocks noChangeAspect="1"/>
                    </pic:cNvPicPr>
                  </pic:nvPicPr>
                  <pic:blipFill>
                    <a:blip r:embed="rId75"/>
                    <a:stretch>
                      <a:fillRect/>
                    </a:stretch>
                  </pic:blipFill>
                  <pic:spPr>
                    <a:xfrm>
                      <a:off x="0" y="0"/>
                      <a:ext cx="5270500" cy="3041650"/>
                    </a:xfrm>
                    <a:prstGeom prst="rect">
                      <a:avLst/>
                    </a:prstGeom>
                    <a:noFill/>
                    <a:ln>
                      <a:noFill/>
                    </a:ln>
                  </pic:spPr>
                </pic:pic>
              </a:graphicData>
            </a:graphic>
          </wp:inline>
        </w:drawing>
      </w: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87" w:name="_Toc499103461"/>
      <w:bookmarkStart w:id="88" w:name="_Toc501378186"/>
      <w:bookmarkStart w:id="89" w:name="_Toc26220"/>
      <w:r>
        <w:rPr>
          <w:rFonts w:hint="eastAsia" w:ascii="Times New Roman" w:hAnsi="Times New Roman" w:cs="Times New Roman"/>
          <w:lang w:val="en-US" w:eastAsia="zh-CN"/>
        </w:rPr>
        <w:t xml:space="preserve">3.6.4 </w:t>
      </w:r>
      <w:r>
        <w:rPr>
          <w:rFonts w:hint="default" w:ascii="Times New Roman" w:hAnsi="Times New Roman" w:cs="Times New Roman"/>
        </w:rPr>
        <w:t>Real-time Curve Monitoring</w:t>
      </w:r>
      <w:bookmarkEnd w:id="87"/>
      <w:bookmarkEnd w:id="88"/>
      <w:bookmarkEnd w:id="89"/>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Monitoring Tools - Real-time Curve Monitoring and the interface is shown below.</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bookmarkStart w:id="90" w:name="_Toc499103462"/>
      <w:bookmarkStart w:id="91" w:name="_Toc501378187"/>
      <w:r>
        <w:rPr>
          <w:rFonts w:hint="default" w:ascii="Times New Roman" w:hAnsi="Times New Roman" w:cs="Times New Roman"/>
        </w:rPr>
        <w:t>Real-time monitoring allows precise sampling of servo axis command position, command speed, feedback position, feedback speed per millisecond in real time. Feedback Torque, Command Deviation, Dual Drive Deviation, Buffer Quantity, Follower Height, etc. Four signals can be selected for monitoring at a time, including all logical and functional axes, and all four servo signals can be plotted at a time. Four signal curves are drawn by default, the signals to be monitored are selected by means of the signal tick option at the bottom, or the specified curves are scaled individually within a range.</w:t>
      </w:r>
    </w:p>
    <w:p>
      <w:pPr>
        <w:pageBreakBefore w:val="0"/>
        <w:kinsoku/>
        <w:wordWrap/>
        <w:overflowPunct/>
        <w:topLinePunct w:val="0"/>
        <w:autoSpaceDE/>
        <w:autoSpaceDN/>
        <w:bidi w:val="0"/>
        <w:adjustRightInd/>
        <w:snapToGrid/>
        <w:ind w:firstLine="0" w:firstLineChars="0"/>
        <w:jc w:val="right"/>
        <w:textAlignment w:val="auto"/>
        <w:rPr>
          <w:rFonts w:hint="default" w:ascii="Times New Roman" w:hAnsi="Times New Roman" w:cs="Times New Roman" w:eastAsiaTheme="minorEastAsia"/>
        </w:rPr>
      </w:pPr>
      <w:r>
        <w:drawing>
          <wp:inline distT="0" distB="0" distL="114300" distR="114300">
            <wp:extent cx="1362075" cy="1920875"/>
            <wp:effectExtent l="0" t="0" r="9525" b="3175"/>
            <wp:docPr id="16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46"/>
                    <pic:cNvPicPr>
                      <a:picLocks noChangeAspect="1"/>
                    </pic:cNvPicPr>
                  </pic:nvPicPr>
                  <pic:blipFill>
                    <a:blip r:embed="rId76"/>
                    <a:stretch>
                      <a:fillRect/>
                    </a:stretch>
                  </pic:blipFill>
                  <pic:spPr>
                    <a:xfrm>
                      <a:off x="0" y="0"/>
                      <a:ext cx="1362075" cy="1920875"/>
                    </a:xfrm>
                    <a:prstGeom prst="rect">
                      <a:avLst/>
                    </a:prstGeom>
                    <a:noFill/>
                    <a:ln>
                      <a:noFill/>
                    </a:ln>
                  </pic:spPr>
                </pic:pic>
              </a:graphicData>
            </a:graphic>
          </wp:inline>
        </w:drawing>
      </w:r>
      <w:r>
        <w:drawing>
          <wp:inline distT="0" distB="0" distL="114300" distR="114300">
            <wp:extent cx="3799840" cy="2197100"/>
            <wp:effectExtent l="0" t="0" r="10160" b="12700"/>
            <wp:docPr id="17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7"/>
                    <pic:cNvPicPr>
                      <a:picLocks noChangeAspect="1"/>
                    </pic:cNvPicPr>
                  </pic:nvPicPr>
                  <pic:blipFill>
                    <a:blip r:embed="rId77"/>
                    <a:stretch>
                      <a:fillRect/>
                    </a:stretch>
                  </pic:blipFill>
                  <pic:spPr>
                    <a:xfrm>
                      <a:off x="0" y="0"/>
                      <a:ext cx="3799840" cy="219710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vertical axis scaling of the curve can be adjusted using the mouse scroll wheel. Holding Ctrl and left-clicking the mouse allows vertical/horizontal movement of the monitoring curve. The options "Fit to Vertical Axis," "Fit to Horizontal Axis," and "Fit to All" can be used to adjust the monitoring range of the curve within the window.</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hd w:val="clear"/>
        </w:rPr>
      </w:pPr>
      <w:r>
        <w:rPr>
          <w:rFonts w:hint="default" w:ascii="Times New Roman" w:hAnsi="Times New Roman" w:cs="Times New Roman"/>
          <w:color w:val="auto"/>
          <w:shd w:val="clear"/>
        </w:rPr>
        <w:t>Left-clicking the mouse can select a portion of the monitoring curve for zooming in and easier viewing. Within the curve, two cursor calipers (Pointer 1 and Pointer 2) can be set to capture precise values of the curve at a specific moment.</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color w:val="auto"/>
          <w:shd w:val="clear"/>
        </w:rPr>
        <w:t>All monitored curves can be saved as .csv files for data storage. Previously saved .csv files can also be opened for browsing the monitoring curves.</w:t>
      </w: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color w:val="000000" w:themeColor="text1"/>
          <w14:textFill>
            <w14:solidFill>
              <w14:schemeClr w14:val="tx1"/>
            </w14:solidFill>
          </w14:textFill>
        </w:rPr>
      </w:pPr>
      <w:bookmarkStart w:id="92" w:name="_Toc29556"/>
      <w:r>
        <w:rPr>
          <w:rFonts w:hint="eastAsia" w:ascii="Times New Roman" w:hAnsi="Times New Roman" w:cs="Times New Roman"/>
          <w:color w:val="000000" w:themeColor="text1"/>
          <w:lang w:val="en-US" w:eastAsia="zh-CN"/>
          <w14:textFill>
            <w14:solidFill>
              <w14:schemeClr w14:val="tx1"/>
            </w14:solidFill>
          </w14:textFill>
        </w:rPr>
        <w:t xml:space="preserve">3.6.5 </w:t>
      </w:r>
      <w:r>
        <w:rPr>
          <w:rFonts w:hint="default" w:ascii="Times New Roman" w:hAnsi="Times New Roman" w:cs="Times New Roman"/>
          <w:color w:val="000000" w:themeColor="text1"/>
          <w14:textFill>
            <w14:solidFill>
              <w14:schemeClr w14:val="tx1"/>
            </w14:solidFill>
          </w14:textFill>
        </w:rPr>
        <w:t>WKB Function Hint</w:t>
      </w:r>
      <w:bookmarkEnd w:id="92"/>
    </w:p>
    <w:p>
      <w:pPr>
        <w:pStyle w:val="2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shd w:val="clear" w:color="auto" w:fill="FFFFFF"/>
        </w:rPr>
      </w:pPr>
      <w:r>
        <w:rPr>
          <w:rFonts w:hint="default" w:ascii="Times New Roman" w:hAnsi="Times New Roman" w:cs="Times New Roman"/>
          <w:shd w:val="clear" w:color="auto" w:fill="FFFFFF"/>
        </w:rPr>
        <w:t>Click Tools - Monitoring Tools - WKB Monitoring and its interface is shown below. The interface displays the configured extended functions, the XY reversed effect.</w:t>
      </w:r>
    </w:p>
    <w:p>
      <w:pPr>
        <w:pStyle w:val="21"/>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hd w:val="clear" w:color="auto" w:fill="FFFFFF"/>
        </w:rPr>
      </w:pPr>
      <w:r>
        <w:drawing>
          <wp:inline distT="0" distB="0" distL="114300" distR="114300">
            <wp:extent cx="1878965" cy="3151505"/>
            <wp:effectExtent l="0" t="0" r="6985" b="10795"/>
            <wp:docPr id="1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9"/>
                    <pic:cNvPicPr>
                      <a:picLocks noChangeAspect="1"/>
                    </pic:cNvPicPr>
                  </pic:nvPicPr>
                  <pic:blipFill>
                    <a:blip r:embed="rId78"/>
                    <a:stretch>
                      <a:fillRect/>
                    </a:stretch>
                  </pic:blipFill>
                  <pic:spPr>
                    <a:xfrm>
                      <a:off x="0" y="0"/>
                      <a:ext cx="1878965" cy="315150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bookmarkEnd w:id="90"/>
    <w:bookmarkEnd w:id="91"/>
    <w:p>
      <w:pPr>
        <w:pStyle w:val="19"/>
        <w:pageBreakBefore w:val="0"/>
        <w:numPr>
          <w:numId w:val="0"/>
        </w:numPr>
        <w:kinsoku/>
        <w:wordWrap/>
        <w:overflowPunct/>
        <w:topLinePunct w:val="0"/>
        <w:autoSpaceDE/>
        <w:autoSpaceDN/>
        <w:bidi w:val="0"/>
        <w:adjustRightInd/>
        <w:snapToGrid/>
        <w:ind w:leftChars="0"/>
        <w:textAlignment w:val="auto"/>
        <w:outlineLvl w:val="1"/>
        <w:rPr>
          <w:rFonts w:hint="default" w:ascii="Times New Roman" w:hAnsi="Times New Roman" w:cs="Times New Roman"/>
        </w:rPr>
      </w:pPr>
      <w:bookmarkStart w:id="93" w:name="_Toc9006"/>
      <w:r>
        <w:rPr>
          <w:rFonts w:hint="eastAsia" w:ascii="Times New Roman" w:hAnsi="Times New Roman" w:cs="Times New Roman"/>
          <w:lang w:val="en-US" w:eastAsia="zh-CN"/>
        </w:rPr>
        <w:t xml:space="preserve">3.7 </w:t>
      </w:r>
      <w:r>
        <w:rPr>
          <w:rFonts w:hint="default" w:ascii="Times New Roman" w:hAnsi="Times New Roman" w:cs="Times New Roman"/>
        </w:rPr>
        <w:t>Auxiliary Functions</w:t>
      </w:r>
      <w:bookmarkEnd w:id="93"/>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94" w:name="_Toc28414"/>
      <w:r>
        <w:rPr>
          <w:rFonts w:hint="eastAsia" w:ascii="Times New Roman" w:hAnsi="Times New Roman" w:cs="Times New Roman"/>
          <w:lang w:val="en-US" w:eastAsia="zh-CN"/>
        </w:rPr>
        <w:t xml:space="preserve">3.7.1 </w:t>
      </w:r>
      <w:r>
        <w:rPr>
          <w:rFonts w:hint="default" w:ascii="Times New Roman" w:hAnsi="Times New Roman" w:cs="Times New Roman"/>
        </w:rPr>
        <w:t>Quick CutOff</w:t>
      </w:r>
      <w:bookmarkEnd w:id="94"/>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shd w:val="clear" w:color="auto" w:fill="FFFFFF"/>
        </w:rPr>
        <w:t>Click Tools - Monitoring Tools - Quick CutOff and its interface is shown below.</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TubePro offers quick cut-off function for common pipe types such as square/rectangular/round/triangular/obround/flat steel, and shape tubes, but not for grooved/angled/sectional non-closed or recessed special tubes.</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Quick CutOff function cuts the tube clockwise or counterclockwise at the current position in the Y axis. If AutoCenter is checked, centering at the starting point is performed before cutting.</w:t>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2347595" cy="2681605"/>
            <wp:effectExtent l="0" t="0" r="14605" b="4445"/>
            <wp:docPr id="17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0"/>
                    <pic:cNvPicPr>
                      <a:picLocks noChangeAspect="1"/>
                    </pic:cNvPicPr>
                  </pic:nvPicPr>
                  <pic:blipFill>
                    <a:blip r:embed="rId79"/>
                    <a:stretch>
                      <a:fillRect/>
                    </a:stretch>
                  </pic:blipFill>
                  <pic:spPr>
                    <a:xfrm>
                      <a:off x="0" y="0"/>
                      <a:ext cx="2347595" cy="2681605"/>
                    </a:xfrm>
                    <a:prstGeom prst="rect">
                      <a:avLst/>
                    </a:prstGeom>
                    <a:noFill/>
                    <a:ln>
                      <a:noFill/>
                    </a:ln>
                  </pic:spPr>
                </pic:pic>
              </a:graphicData>
            </a:graphic>
          </wp:inline>
        </w:drawing>
      </w:r>
    </w:p>
    <w:p>
      <w:pPr>
        <w:pStyle w:val="21"/>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95" w:name="_Toc7239"/>
      <w:r>
        <w:rPr>
          <w:rFonts w:hint="eastAsia" w:ascii="Times New Roman" w:hAnsi="Times New Roman" w:cs="Times New Roman"/>
          <w:lang w:val="en-US" w:eastAsia="zh-CN"/>
        </w:rPr>
        <w:t xml:space="preserve">3.7.2 </w:t>
      </w:r>
      <w:r>
        <w:rPr>
          <w:rFonts w:hint="default" w:ascii="Times New Roman" w:hAnsi="Times New Roman" w:cs="Times New Roman"/>
        </w:rPr>
        <w:t>Quick Align Pipe</w:t>
      </w:r>
      <w:bookmarkEnd w:id="95"/>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Monitoring Tools - Quick Align Pipe and its interface is shown below.</w:t>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This function allows the software to locate the tube head automatically and eventually stop the cutting head at a distance from the tube head.</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3"/>
        <w:gridCol w:w="6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Parameter Name</w:t>
            </w:r>
          </w:p>
        </w:tc>
        <w:tc>
          <w:tcPr>
            <w:tcW w:w="616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shd w:val="clear"/>
              </w:rPr>
              <w:t>Distance For CutHead to MidChuck</w:t>
            </w:r>
          </w:p>
        </w:tc>
        <w:tc>
          <w:tcPr>
            <w:tcW w:w="616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shd w:val="clear"/>
              </w:rPr>
              <w:t>It is to avoid the situation where the pipe is not extended beneath the cutting head, causing the follower to miss the pipe. A certain distance of forward feeding is performed before executing the Quick Align Pipe. The parameter is 120mm by default, which can be adjusted according to the actual situation.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Y offset distance after alignment</w:t>
            </w:r>
          </w:p>
        </w:tc>
        <w:tc>
          <w:tcPr>
            <w:tcW w:w="616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After the cutting head locates the edge of the pipe during outward cutting, the Y-axis will move forward in the positive direction by an offset distance to prevent any jitter caused by the cutting head processing at the edge of the pipe.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 height</w:t>
            </w:r>
          </w:p>
        </w:tc>
        <w:tc>
          <w:tcPr>
            <w:tcW w:w="616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0000FF"/>
              </w:rPr>
            </w:pPr>
            <w:r>
              <w:rPr>
                <w:rFonts w:hint="default" w:ascii="Times New Roman" w:hAnsi="Times New Roman" w:cs="Times New Roman"/>
                <w:color w:val="auto"/>
              </w:rPr>
              <w:t>The following height of the cutting head when performing 'Quick Align Pipe'.</w:t>
            </w:r>
          </w:p>
        </w:tc>
      </w:tr>
    </w:tbl>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lang w:val="en-US" w:eastAsia="zh-CN"/>
        </w:rPr>
      </w:pP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3084195" cy="2651760"/>
            <wp:effectExtent l="0" t="0" r="1905" b="15240"/>
            <wp:docPr id="17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51"/>
                    <pic:cNvPicPr>
                      <a:picLocks noChangeAspect="1"/>
                    </pic:cNvPicPr>
                  </pic:nvPicPr>
                  <pic:blipFill>
                    <a:blip r:embed="rId80"/>
                    <a:stretch>
                      <a:fillRect/>
                    </a:stretch>
                  </pic:blipFill>
                  <pic:spPr>
                    <a:xfrm>
                      <a:off x="0" y="0"/>
                      <a:ext cx="3084195" cy="2651760"/>
                    </a:xfrm>
                    <a:prstGeom prst="rect">
                      <a:avLst/>
                    </a:prstGeom>
                    <a:noFill/>
                    <a:ln>
                      <a:noFill/>
                    </a:ln>
                  </pic:spPr>
                </pic:pic>
              </a:graphicData>
            </a:graphic>
          </wp:inline>
        </w:drawing>
      </w: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96" w:name="_Toc15664"/>
      <w:r>
        <w:rPr>
          <w:rFonts w:hint="eastAsia" w:ascii="Times New Roman" w:hAnsi="Times New Roman" w:cs="Times New Roman"/>
          <w:lang w:val="en-US" w:eastAsia="zh-CN"/>
        </w:rPr>
        <w:t xml:space="preserve">3.7.3 </w:t>
      </w:r>
      <w:r>
        <w:rPr>
          <w:rFonts w:hint="default" w:ascii="Times New Roman" w:hAnsi="Times New Roman" w:cs="Times New Roman"/>
        </w:rPr>
        <w:t>Display Multi-file Cutting</w:t>
      </w:r>
      <w:bookmarkEnd w:id="96"/>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Tools - Assist Function - Multi-file Cutting and its interface is shown below. You can use a single input port to control the opening of the corresponding path file, or you can freely combine multiple input ports to open the corresponding path files.</w:t>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4258945" cy="3917950"/>
            <wp:effectExtent l="0" t="0" r="8255" b="6350"/>
            <wp:docPr id="17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2"/>
                    <pic:cNvPicPr>
                      <a:picLocks noChangeAspect="1"/>
                    </pic:cNvPicPr>
                  </pic:nvPicPr>
                  <pic:blipFill>
                    <a:blip r:embed="rId81"/>
                    <a:stretch>
                      <a:fillRect/>
                    </a:stretch>
                  </pic:blipFill>
                  <pic:spPr>
                    <a:xfrm>
                      <a:off x="0" y="0"/>
                      <a:ext cx="4258945" cy="3917950"/>
                    </a:xfrm>
                    <a:prstGeom prst="rect">
                      <a:avLst/>
                    </a:prstGeom>
                    <a:noFill/>
                    <a:ln>
                      <a:noFill/>
                    </a:ln>
                  </pic:spPr>
                </pic:pic>
              </a:graphicData>
            </a:graphic>
          </wp:inline>
        </w:drawing>
      </w: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97" w:name="_Toc3934"/>
      <w:r>
        <w:rPr>
          <w:rFonts w:hint="eastAsia" w:ascii="Times New Roman" w:hAnsi="Times New Roman" w:cs="Times New Roman"/>
          <w:lang w:val="en-US" w:eastAsia="zh-CN"/>
        </w:rPr>
        <w:t xml:space="preserve">3.7.4 </w:t>
      </w:r>
      <w:r>
        <w:rPr>
          <w:rFonts w:hint="default" w:ascii="Times New Roman" w:hAnsi="Times New Roman" w:cs="Times New Roman"/>
        </w:rPr>
        <w:t>Time Estimates</w:t>
      </w:r>
      <w:bookmarkEnd w:id="97"/>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Time Estimates and its interface is shown below.</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By clicking on "Start", the system automatically estimates the time required for a complete processing and shows the total processing time, cutting time, travel time, pierce time, etc.</w:t>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2152650" cy="2641600"/>
            <wp:effectExtent l="0" t="0" r="0" b="6350"/>
            <wp:docPr id="18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3"/>
                    <pic:cNvPicPr>
                      <a:picLocks noChangeAspect="1"/>
                    </pic:cNvPicPr>
                  </pic:nvPicPr>
                  <pic:blipFill>
                    <a:blip r:embed="rId82"/>
                    <a:stretch>
                      <a:fillRect/>
                    </a:stretch>
                  </pic:blipFill>
                  <pic:spPr>
                    <a:xfrm>
                      <a:off x="0" y="0"/>
                      <a:ext cx="2152650" cy="2641600"/>
                    </a:xfrm>
                    <a:prstGeom prst="rect">
                      <a:avLst/>
                    </a:prstGeom>
                    <a:noFill/>
                    <a:ln>
                      <a:noFill/>
                    </a:ln>
                  </pic:spPr>
                </pic:pic>
              </a:graphicData>
            </a:graphic>
          </wp:inline>
        </w:drawing>
      </w: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98" w:name="_Toc11397"/>
      <w:r>
        <w:rPr>
          <w:rFonts w:hint="eastAsia" w:ascii="Times New Roman" w:hAnsi="Times New Roman" w:cs="Times New Roman"/>
          <w:lang w:val="en-US" w:eastAsia="zh-CN"/>
        </w:rPr>
        <w:t xml:space="preserve">3.7.5 </w:t>
      </w:r>
      <w:r>
        <w:rPr>
          <w:rFonts w:hint="default" w:ascii="Times New Roman" w:hAnsi="Times New Roman" w:cs="Times New Roman"/>
        </w:rPr>
        <w:t>Tube Profile Offset</w:t>
      </w:r>
      <w:bookmarkEnd w:id="98"/>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Pipe Profile Offset and its interface is shown below.</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If the pipe to be cut is non-standard, you can apply correction parameters to square pipes, rectangular pipes, as well as angle steel, channel steel, and C-shaped steel by face. These parameters directly affect the modified contours of the pipe surface without affecting the cutoff line.</w:t>
      </w:r>
    </w:p>
    <w:p>
      <w:pPr>
        <w:pageBreakBefore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eastAsia="Segoe UI" w:cs="Times New Roman"/>
          <w:i w:val="0"/>
          <w:iCs w:val="0"/>
          <w:caps w:val="0"/>
          <w:color w:val="141414"/>
          <w:spacing w:val="0"/>
          <w:sz w:val="21"/>
          <w:szCs w:val="21"/>
          <w:shd w:val="clear" w:fill="FFFFFF"/>
        </w:rPr>
      </w:pPr>
      <w:r>
        <w:drawing>
          <wp:inline distT="0" distB="0" distL="114300" distR="114300">
            <wp:extent cx="5268595" cy="3808095"/>
            <wp:effectExtent l="0" t="0" r="8255" b="1905"/>
            <wp:docPr id="18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4"/>
                    <pic:cNvPicPr>
                      <a:picLocks noChangeAspect="1"/>
                    </pic:cNvPicPr>
                  </pic:nvPicPr>
                  <pic:blipFill>
                    <a:blip r:embed="rId83"/>
                    <a:stretch>
                      <a:fillRect/>
                    </a:stretch>
                  </pic:blipFill>
                  <pic:spPr>
                    <a:xfrm>
                      <a:off x="0" y="0"/>
                      <a:ext cx="5268595" cy="380809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99" w:name="_Toc17066"/>
      <w:r>
        <w:rPr>
          <w:rFonts w:hint="eastAsia" w:ascii="Times New Roman" w:hAnsi="Times New Roman" w:cs="Times New Roman"/>
          <w:lang w:val="en-US" w:eastAsia="zh-CN"/>
        </w:rPr>
        <w:t xml:space="preserve">3.7.6 </w:t>
      </w:r>
      <w:r>
        <w:rPr>
          <w:rFonts w:hint="default" w:ascii="Times New Roman" w:hAnsi="Times New Roman" w:cs="Times New Roman"/>
        </w:rPr>
        <w:t>Gas DA Calibration</w:t>
      </w:r>
      <w:bookmarkEnd w:id="99"/>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Gas DA Calibration and its interface is shown below.</w:t>
      </w:r>
    </w:p>
    <w:p>
      <w:pPr>
        <w:pStyle w:val="21"/>
        <w:bidi w:val="0"/>
        <w:ind w:left="0" w:leftChars="0" w:firstLine="0" w:firstLineChars="0"/>
        <w:jc w:val="center"/>
      </w:pPr>
      <w:r>
        <w:drawing>
          <wp:inline distT="0" distB="0" distL="114300" distR="114300">
            <wp:extent cx="3498850" cy="3864610"/>
            <wp:effectExtent l="0" t="0" r="6350" b="2540"/>
            <wp:docPr id="18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5"/>
                    <pic:cNvPicPr>
                      <a:picLocks noChangeAspect="1"/>
                    </pic:cNvPicPr>
                  </pic:nvPicPr>
                  <pic:blipFill>
                    <a:blip r:embed="rId84"/>
                    <a:stretch>
                      <a:fillRect/>
                    </a:stretch>
                  </pic:blipFill>
                  <pic:spPr>
                    <a:xfrm>
                      <a:off x="0" y="0"/>
                      <a:ext cx="3498850" cy="3864610"/>
                    </a:xfrm>
                    <a:prstGeom prst="rect">
                      <a:avLst/>
                    </a:prstGeom>
                    <a:noFill/>
                    <a:ln>
                      <a:noFill/>
                    </a:ln>
                  </pic:spPr>
                </pic:pic>
              </a:graphicData>
            </a:graphic>
          </wp:inline>
        </w:drawing>
      </w:r>
    </w:p>
    <w:tbl>
      <w:tblPr>
        <w:tblStyle w:val="15"/>
        <w:tblpPr w:leftFromText="180" w:rightFromText="180" w:vertAnchor="text" w:horzAnchor="page" w:tblpX="1792" w:tblpY="297"/>
        <w:tblOverlap w:val="never"/>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38"/>
        <w:gridCol w:w="645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Select Gas</w:t>
            </w:r>
          </w:p>
        </w:tc>
        <w:tc>
          <w:tcPr>
            <w:tcW w:w="6458" w:type="dxa"/>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Style w:val="24"/>
                <w:rFonts w:hint="default" w:ascii="Times New Roman" w:hAnsi="Times New Roman" w:cs="Times New Roman"/>
                <w:strike w:val="0"/>
              </w:rPr>
              <w:t>Select the gas to be DA corrected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Data group</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Sets the number of linear nodes of the data,</w:t>
            </w:r>
            <w:r>
              <w:rPr>
                <w:rStyle w:val="24"/>
                <w:rFonts w:hint="default" w:ascii="Times New Roman" w:hAnsi="Times New Roman" w:cs="Times New Roman"/>
              </w:rPr>
              <w:t>the more groups the more accurate the fit</w:t>
            </w:r>
            <w:r>
              <w:rPr>
                <w:rFonts w:hint="default" w:ascii="Times New Roman" w:hAnsi="Times New Roman" w:cs="Times New Roma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DA auto write</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bCs/>
              </w:rPr>
            </w:pPr>
            <w:r>
              <w:rPr>
                <w:rStyle w:val="24"/>
                <w:rFonts w:hint="default" w:ascii="Times New Roman" w:hAnsi="Times New Roman" w:cs="Times New Roman"/>
              </w:rPr>
              <w:t>Set the DA distribution value automatically equally spaced by the number of groups.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Sequential DA output</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Style w:val="24"/>
                <w:rFonts w:hint="default" w:ascii="Times New Roman" w:hAnsi="Times New Roman" w:cs="Times New Roman"/>
              </w:rPr>
              <w:t>Output</w:t>
            </w:r>
            <w:r>
              <w:rPr>
                <w:rFonts w:hint="default" w:ascii="Times New Roman" w:hAnsi="Times New Roman" w:cs="Times New Roman"/>
              </w:rPr>
              <w:t xml:space="preserve"> the DA values in the table in turn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Output next</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Output the next DA manually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DA Output</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Style w:val="24"/>
                <w:rFonts w:hint="default" w:ascii="Times New Roman" w:hAnsi="Times New Roman" w:cs="Times New Roman"/>
              </w:rPr>
              <w:t>Set the DA value for the actual air pressure to be acquired, either automatically or manually.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Actual pressure</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Style w:val="24"/>
                <w:rFonts w:hint="default" w:ascii="Times New Roman" w:hAnsi="Times New Roman" w:cs="Times New Roman"/>
              </w:rPr>
              <w:t>Fill in the table with the actual air pressure corresponding to the DA.</w:t>
            </w:r>
          </w:p>
        </w:tc>
      </w:tr>
    </w:tbl>
    <w:p>
      <w:pPr>
        <w:pStyle w:val="21"/>
        <w:bidi w:val="0"/>
        <w:ind w:left="0" w:leftChars="0" w:firstLine="0" w:firstLineChars="0"/>
        <w:jc w:val="center"/>
      </w:pPr>
    </w:p>
    <w:p>
      <w:pPr>
        <w:rPr>
          <w:rFonts w:hint="eastAsia"/>
          <w:lang w:val="en-US" w:eastAsia="zh-CN"/>
        </w:rPr>
      </w:pPr>
    </w:p>
    <w:p>
      <w:pPr>
        <w:pStyle w:val="20"/>
        <w:pageBreakBefore w:val="0"/>
        <w:numPr>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100" w:name="_Toc32098"/>
      <w:r>
        <w:rPr>
          <w:rFonts w:hint="default" w:ascii="Times New Roman" w:hAnsi="Times New Roman" w:cs="Times New Roman"/>
          <w:lang w:val="en-US" w:eastAsia="zh-CN"/>
        </w:rPr>
        <w:t xml:space="preserve">3.7.7 </w:t>
      </w:r>
      <w:r>
        <w:rPr>
          <w:rFonts w:hint="default" w:ascii="Times New Roman" w:hAnsi="Times New Roman" w:cs="Times New Roman"/>
        </w:rPr>
        <w:t>Focus/Beam Test</w:t>
      </w:r>
      <w:bookmarkEnd w:id="100"/>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Focus/Beam Test. The interface is shown below.</w:t>
      </w:r>
    </w:p>
    <w:p>
      <w:pPr>
        <w:pStyle w:val="21"/>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3516630" cy="3521710"/>
            <wp:effectExtent l="0" t="0" r="7620" b="2540"/>
            <wp:docPr id="18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6"/>
                    <pic:cNvPicPr>
                      <a:picLocks noChangeAspect="1"/>
                    </pic:cNvPicPr>
                  </pic:nvPicPr>
                  <pic:blipFill>
                    <a:blip r:embed="rId85"/>
                    <a:stretch>
                      <a:fillRect/>
                    </a:stretch>
                  </pic:blipFill>
                  <pic:spPr>
                    <a:xfrm>
                      <a:off x="0" y="0"/>
                      <a:ext cx="3516630" cy="3521710"/>
                    </a:xfrm>
                    <a:prstGeom prst="rect">
                      <a:avLst/>
                    </a:prstGeom>
                    <a:noFill/>
                    <a:ln>
                      <a:noFill/>
                    </a:ln>
                  </pic:spPr>
                </pic:pic>
              </a:graphicData>
            </a:graphic>
          </wp:inline>
        </w:drawing>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rPr>
        <w:t xml:space="preserve">If a cutting head with auto focus/beam adjust is configured, you can perform jog, return origin for testing in Focus/Beam Test interface. </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lang w:val="en-US" w:eastAsia="zh-CN"/>
        </w:rPr>
      </w:pP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01" w:name="_Toc17400"/>
      <w:r>
        <w:rPr>
          <w:rFonts w:hint="eastAsia" w:ascii="Times New Roman" w:hAnsi="Times New Roman" w:cs="Times New Roman"/>
          <w:lang w:val="en-US" w:eastAsia="zh-CN"/>
        </w:rPr>
        <w:t xml:space="preserve">3.7.8 </w:t>
      </w:r>
      <w:r>
        <w:rPr>
          <w:rFonts w:hint="default" w:ascii="Times New Roman" w:hAnsi="Times New Roman" w:cs="Times New Roman"/>
        </w:rPr>
        <w:t>Loop Machining Settings</w:t>
      </w:r>
      <w:bookmarkEnd w:id="101"/>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Tools - Assist Function - Loop Machining and its interface is shown below.</w:t>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5267325" cy="3164205"/>
            <wp:effectExtent l="0" t="0" r="9525" b="17145"/>
            <wp:docPr id="18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7"/>
                    <pic:cNvPicPr>
                      <a:picLocks noChangeAspect="1"/>
                    </pic:cNvPicPr>
                  </pic:nvPicPr>
                  <pic:blipFill>
                    <a:blip r:embed="rId86"/>
                    <a:stretch>
                      <a:fillRect/>
                    </a:stretch>
                  </pic:blipFill>
                  <pic:spPr>
                    <a:xfrm>
                      <a:off x="0" y="0"/>
                      <a:ext cx="5267325" cy="316420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In the "Quick Set Function" module, the machining process can be set up. The corresponding meanings of the parameters are as follows.</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6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Parameter Name</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Optimize B-axis rotation</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If the B-axis is equipped with an absolute encoder, there may be overflow issues. When this option is selected, the B-axis backlash will move in the opposite direction without affecting the machining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Enable B-axis encoder alarm</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If the B-axis has an absolute encoder, this function is enabled by default. Its purpose is to provide advance warning of encoder overflow before machining, thus preventing alarms during the machining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Enable single part softlimit detection</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If not selected, clicking "Start" will check the entire machining file to determine if any part will exceed the limits during machining. If any part exceeds the limits, the machining cannot be started. If selected, only the next machining part will be checked for potential limit violations.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Check pipe offset before machining</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When checked and the centering deviation is greater than 5mm, the software goes into a paused state, and the log print, “Pipe centering offset is greater than 5mm. Continue?”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Y/B-axis Machining Mode</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Floating mode starts machining from the current position, considering the current position as the starting point. Workpiece mode considers the starting position of the current file as the zero point and moves to the machining starting point of that trajectory before machining. It is recommended to use the floating mode for the Y-axis during machining and the workpiece mode for the B-axis during machining.</w:t>
            </w:r>
          </w:p>
        </w:tc>
      </w:tr>
    </w:tbl>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In the "Loop Machining Parameters" module, you can set the relevant parameters for loop machining. Cycle demonstration machining can be used to showcase graphics in an exhibition by continuously machining them without activating the laser. It can also be used in conjunction with an automatic loading and unloading PLC system to demonstrate machining of entire pipes.</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In this module, the "Planned Pause" dropdown menu allows you to set the pause time during the machining process by selecting options such as "None," "After Current Path," "After Current Part," or "After Current File (Loop)." You can enable or disable the "Loop Machining" mode, set the "Loop Interval Time," and specify the "Planned Loop Count." You can view the current number of cycles performed and reset the data to zero. By selecting the option below, you can automatically reset the loop count or save the set loop machining parameters when exiting the program.</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In the "Work Plan" module, you can specify the calculation method for machining: based on the number of parts, based on the number of times the file is processed, or based on the number of times the current drawing is processed. The corresponding meanings of the parameters are as follows.</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6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Parameter Name</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Part planned</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number of parts cut can also be calculated by manually cleared, automatically stopping and printing the information after processing to a specified number of parts. 0 means off. Proofing mode also counts, while simulation and DryRun do not 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Total Plan</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According to the number of processing times of the file, the number of processing times is increased by one after each file, which can be manually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File Planned</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number of processing times is calculated according to the current drawing file,  and the number of processing times is increased by one after each file, which can be manually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000000" w:themeColor="text1"/>
                <w:kern w:val="2"/>
                <w:sz w:val="21"/>
                <w:szCs w:val="24"/>
                <w14:textFill>
                  <w14:solidFill>
                    <w14:schemeClr w14:val="tx1"/>
                  </w14:solidFill>
                </w14:textFill>
              </w:rPr>
            </w:pPr>
            <w:r>
              <w:rPr>
                <w:rFonts w:hint="default" w:ascii="Times New Roman" w:hAnsi="Times New Roman" w:cs="Times New Roman"/>
              </w:rPr>
              <w:t>Cut/Password Manager</w:t>
            </w:r>
          </w:p>
        </w:tc>
        <w:tc>
          <w:tcPr>
            <w:tcW w:w="6578"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000000" w:themeColor="text1"/>
                <w:kern w:val="2"/>
                <w:sz w:val="21"/>
                <w:szCs w:val="24"/>
                <w14:textFill>
                  <w14:solidFill>
                    <w14:schemeClr w14:val="tx1"/>
                  </w14:solidFill>
                </w14:textFill>
              </w:rPr>
            </w:pPr>
            <w:r>
              <w:rPr>
                <w:rFonts w:hint="default" w:ascii="Times New Roman" w:hAnsi="Times New Roman" w:cs="Times New Roman"/>
              </w:rPr>
              <w:t>You can use the machining counter to set a password to prevent manual changes to the cut quantity.</w:t>
            </w:r>
          </w:p>
        </w:tc>
      </w:tr>
    </w:tbl>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If you import a special drawing (the Nesting Task Package, which contains multiple machined sample files in the work plan), a new module will appear based on the original interface, as shown below.</w:t>
      </w:r>
    </w:p>
    <w:p>
      <w:pPr>
        <w:pageBreakBefore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rPr>
      </w:pPr>
      <w:r>
        <w:drawing>
          <wp:inline distT="0" distB="0" distL="114300" distR="114300">
            <wp:extent cx="5266690" cy="3170555"/>
            <wp:effectExtent l="0" t="0" r="10160" b="10795"/>
            <wp:docPr id="19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8"/>
                    <pic:cNvPicPr>
                      <a:picLocks noChangeAspect="1"/>
                    </pic:cNvPicPr>
                  </pic:nvPicPr>
                  <pic:blipFill>
                    <a:blip r:embed="rId87"/>
                    <a:stretch>
                      <a:fillRect/>
                    </a:stretch>
                  </pic:blipFill>
                  <pic:spPr>
                    <a:xfrm>
                      <a:off x="0" y="0"/>
                      <a:ext cx="5266690" cy="3170555"/>
                    </a:xfrm>
                    <a:prstGeom prst="rect">
                      <a:avLst/>
                    </a:prstGeom>
                    <a:noFill/>
                    <a:ln>
                      <a:noFill/>
                    </a:ln>
                  </pic:spPr>
                </pic:pic>
              </a:graphicData>
            </a:graphic>
          </wp:inline>
        </w:drawing>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If "Nesting task package mode” is checked,  the option "Auto switch to the next nesting result after reaching the preset machining count" will be automatically selected. Users can choose whether to select the option "Prompt processing completion after the last nesting result is done".</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02" w:name="_Toc361"/>
      <w:r>
        <w:rPr>
          <w:rStyle w:val="24"/>
          <w:rFonts w:hint="eastAsia" w:ascii="Times New Roman" w:hAnsi="Times New Roman" w:cs="Times New Roman"/>
          <w:lang w:val="en-US" w:eastAsia="zh-CN"/>
        </w:rPr>
        <w:t xml:space="preserve">3.7.9 </w:t>
      </w:r>
      <w:r>
        <w:rPr>
          <w:rStyle w:val="24"/>
          <w:rFonts w:hint="default" w:ascii="Times New Roman" w:hAnsi="Times New Roman" w:cs="Times New Roman"/>
        </w:rPr>
        <w:t>Quick Save Fault Info</w:t>
      </w:r>
      <w:bookmarkEnd w:id="102"/>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Go to  &lt;File&gt; → &lt;Quick Save Fault Information&gt; and you can save a compressed file on the desktop, making it easier to collect and send all information of a machine failure.</w:t>
      </w:r>
    </w:p>
    <w:p>
      <w:pPr>
        <w:pStyle w:val="21"/>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1912620" cy="1386840"/>
            <wp:effectExtent l="0" t="0" r="11430" b="3810"/>
            <wp:docPr id="19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59"/>
                    <pic:cNvPicPr>
                      <a:picLocks noChangeAspect="1"/>
                    </pic:cNvPicPr>
                  </pic:nvPicPr>
                  <pic:blipFill>
                    <a:blip r:embed="rId88"/>
                    <a:stretch>
                      <a:fillRect/>
                    </a:stretch>
                  </pic:blipFill>
                  <pic:spPr>
                    <a:xfrm>
                      <a:off x="0" y="0"/>
                      <a:ext cx="1912620" cy="1386840"/>
                    </a:xfrm>
                    <a:prstGeom prst="rect">
                      <a:avLst/>
                    </a:prstGeom>
                    <a:noFill/>
                    <a:ln>
                      <a:noFill/>
                    </a:ln>
                  </pic:spPr>
                </pic:pic>
              </a:graphicData>
            </a:graphic>
          </wp:inline>
        </w:drawing>
      </w:r>
      <w:r>
        <w:drawing>
          <wp:inline distT="0" distB="0" distL="114300" distR="114300">
            <wp:extent cx="1113155" cy="1182370"/>
            <wp:effectExtent l="0" t="0" r="10795" b="17780"/>
            <wp:docPr id="6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8"/>
                    <pic:cNvPicPr>
                      <a:picLocks noChangeAspect="1"/>
                    </pic:cNvPicPr>
                  </pic:nvPicPr>
                  <pic:blipFill>
                    <a:blip r:embed="rId89"/>
                    <a:stretch>
                      <a:fillRect/>
                    </a:stretch>
                  </pic:blipFill>
                  <pic:spPr>
                    <a:xfrm>
                      <a:off x="0" y="0"/>
                      <a:ext cx="1113155" cy="1182370"/>
                    </a:xfrm>
                    <a:prstGeom prst="rect">
                      <a:avLst/>
                    </a:prstGeom>
                    <a:noFill/>
                    <a:ln>
                      <a:noFill/>
                    </a:ln>
                  </pic:spPr>
                </pic:pic>
              </a:graphicData>
            </a:graphic>
          </wp:inline>
        </w:drawing>
      </w: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03" w:name="_Toc29994"/>
      <w:r>
        <w:rPr>
          <w:rStyle w:val="24"/>
          <w:rFonts w:hint="eastAsia" w:ascii="Times New Roman" w:hAnsi="Times New Roman" w:cs="Times New Roman"/>
          <w:lang w:val="en-US" w:eastAsia="zh-CN"/>
        </w:rPr>
        <w:t xml:space="preserve">3.7.10 </w:t>
      </w:r>
      <w:r>
        <w:rPr>
          <w:rStyle w:val="24"/>
          <w:rFonts w:hint="default" w:ascii="Times New Roman" w:hAnsi="Times New Roman" w:cs="Times New Roman"/>
        </w:rPr>
        <w:t>Set Current Position as Machine Origin</w:t>
      </w:r>
      <w:bookmarkEnd w:id="103"/>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4"/>
          <w:rFonts w:hint="default" w:ascii="Times New Roman" w:hAnsi="Times New Roman" w:cs="Times New Roman"/>
        </w:rPr>
        <w:t>Set the current position of the cutting head as the origin and all X/Y/A/B coordinates to 0. Please use it with caution.</w:t>
      </w:r>
    </w:p>
    <w:p>
      <w:pPr>
        <w:pStyle w:val="19"/>
        <w:pageBreakBefore w:val="0"/>
        <w:numPr>
          <w:numId w:val="0"/>
        </w:numPr>
        <w:kinsoku/>
        <w:wordWrap/>
        <w:overflowPunct/>
        <w:topLinePunct w:val="0"/>
        <w:autoSpaceDE/>
        <w:autoSpaceDN/>
        <w:bidi w:val="0"/>
        <w:adjustRightInd/>
        <w:snapToGrid/>
        <w:ind w:leftChars="0"/>
        <w:textAlignment w:val="auto"/>
        <w:outlineLvl w:val="1"/>
        <w:rPr>
          <w:rFonts w:hint="default" w:ascii="Times New Roman" w:hAnsi="Times New Roman" w:eastAsia="宋体" w:cs="Times New Roman"/>
          <w:b/>
          <w:kern w:val="2"/>
          <w:sz w:val="32"/>
          <w:szCs w:val="22"/>
        </w:rPr>
      </w:pPr>
      <w:bookmarkStart w:id="104" w:name="_Toc13979"/>
      <w:bookmarkStart w:id="105" w:name="_Toc499103469"/>
      <w:bookmarkStart w:id="106" w:name="_Toc501378194"/>
      <w:r>
        <w:rPr>
          <w:rFonts w:hint="eastAsia" w:ascii="Times New Roman" w:hAnsi="Times New Roman" w:cs="Times New Roman"/>
          <w:b/>
          <w:sz w:val="32"/>
          <w:lang w:val="en-US" w:eastAsia="zh-CN"/>
        </w:rPr>
        <w:t xml:space="preserve">3.8 </w:t>
      </w:r>
      <w:r>
        <w:rPr>
          <w:rFonts w:hint="default" w:ascii="Times New Roman" w:hAnsi="Times New Roman" w:cs="Times New Roman"/>
          <w:b/>
          <w:sz w:val="32"/>
        </w:rPr>
        <w:t>Centering/FindEdge/Leveling</w:t>
      </w:r>
      <w:bookmarkEnd w:id="104"/>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centering can be determined when clamping the tube center is not coincident with the center of rotation (the center of the B-axis), so as to ensure the accuracy of the path during the machining process. Therefore, the tube should be centered before processing, and the software records the deviation between the center of the tube and the center of the B-axis.</w:t>
      </w:r>
    </w:p>
    <w:p>
      <w:pPr>
        <w:pStyle w:val="21"/>
        <w:pageBreakBefore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rPr>
      </w:pPr>
      <w:r>
        <w:rPr>
          <w:rFonts w:hint="default" w:ascii="Times New Roman" w:hAnsi="Times New Roman" w:cs="Times New Roman"/>
        </w:rPr>
        <w:t>TubePro has a set of</w:t>
      </w:r>
      <w:r>
        <w:rPr>
          <w:rStyle w:val="24"/>
          <w:rFonts w:hint="default" w:ascii="Times New Roman" w:hAnsi="Times New Roman" w:cs="Times New Roman"/>
        </w:rPr>
        <w:t xml:space="preserve"> centering types for different tube types.</w:t>
      </w:r>
    </w:p>
    <w:tbl>
      <w:tblPr>
        <w:tblStyle w:val="15"/>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2550"/>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540" w:type="dxa"/>
            <w:shd w:val="clear" w:color="auto" w:fill="D7D7D7" w:themeFill="background1" w:themeFillShade="D8"/>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Centering Method</w:t>
            </w:r>
          </w:p>
        </w:tc>
        <w:tc>
          <w:tcPr>
            <w:tcW w:w="2550" w:type="dxa"/>
            <w:shd w:val="clear" w:color="auto" w:fill="D7D7D7" w:themeFill="background1" w:themeFillShade="D8"/>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Tube Type</w:t>
            </w:r>
          </w:p>
        </w:tc>
        <w:tc>
          <w:tcPr>
            <w:tcW w:w="4274" w:type="dxa"/>
            <w:shd w:val="clear" w:color="auto" w:fill="D7D7D7" w:themeFill="background1" w:themeFillShade="D8"/>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Tube 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4-point Centering</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rectangular tube, round tube, and obround tube</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2576195" cy="625475"/>
                  <wp:effectExtent l="0" t="0" r="14605" b="3175"/>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pic:cNvPicPr>
                        </pic:nvPicPr>
                        <pic:blipFill>
                          <a:blip r:embed="rId90"/>
                          <a:stretch>
                            <a:fillRect/>
                          </a:stretch>
                        </pic:blipFill>
                        <pic:spPr>
                          <a:xfrm>
                            <a:off x="0" y="0"/>
                            <a:ext cx="2576195" cy="625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5-point Centering</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rectangular tube, obround tube</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2105025" cy="581025"/>
                  <wp:effectExtent l="0" t="0" r="9525" b="9525"/>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pic:cNvPicPr>
                        </pic:nvPicPr>
                        <pic:blipFill>
                          <a:blip r:embed="rId91"/>
                          <a:stretch>
                            <a:fillRect/>
                          </a:stretch>
                        </pic:blipFill>
                        <pic:spPr>
                          <a:xfrm>
                            <a:off x="0" y="0"/>
                            <a:ext cx="2105025" cy="581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Ellipse Centering</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ellipse pipes</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981075" cy="584835"/>
                  <wp:effectExtent l="0" t="0" r="9525" b="5715"/>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92"/>
                          <a:srcRect l="5217"/>
                          <a:stretch>
                            <a:fillRect/>
                          </a:stretch>
                        </pic:blipFill>
                        <pic:spPr>
                          <a:xfrm>
                            <a:off x="0" y="0"/>
                            <a:ext cx="981075" cy="584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Multi-faced centering</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tubes with triangular and polygon sections, of which has more than 2 non-parallel straight edges.</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bCs/>
              </w:rPr>
            </w:pPr>
            <w:r>
              <w:rPr>
                <w:rFonts w:hint="default" w:ascii="Times New Roman" w:hAnsi="Times New Roman" w:cs="Times New Roman"/>
              </w:rPr>
              <w:drawing>
                <wp:inline distT="0" distB="0" distL="114300" distR="114300">
                  <wp:extent cx="2562225" cy="571500"/>
                  <wp:effectExtent l="0" t="0" r="9525" b="0"/>
                  <wp:docPr id="10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5"/>
                          <pic:cNvPicPr>
                            <a:picLocks noChangeAspect="1"/>
                          </pic:cNvPicPr>
                        </pic:nvPicPr>
                        <pic:blipFill>
                          <a:blip r:embed="rId93"/>
                          <a:stretch>
                            <a:fillRect/>
                          </a:stretch>
                        </pic:blipFill>
                        <pic:spPr>
                          <a:xfrm>
                            <a:off x="0" y="0"/>
                            <a:ext cx="2562225"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L-shaped Centering</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Standard angle steel with 90° angle</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885825" cy="571500"/>
                  <wp:effectExtent l="0" t="0" r="9525" b="0"/>
                  <wp:docPr id="1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6"/>
                          <pic:cNvPicPr>
                            <a:picLocks noChangeAspect="1"/>
                          </pic:cNvPicPr>
                        </pic:nvPicPr>
                        <pic:blipFill>
                          <a:blip r:embed="rId94"/>
                          <a:srcRect t="3030" b="6061"/>
                          <a:stretch>
                            <a:fillRect/>
                          </a:stretch>
                        </pic:blipFill>
                        <pic:spPr>
                          <a:xfrm>
                            <a:off x="0" y="0"/>
                            <a:ext cx="885825"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Angle Steel centering</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Angle steel with an angle of 60° ~ 150°</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941070" cy="561975"/>
                  <wp:effectExtent l="0" t="0" r="11430" b="9525"/>
                  <wp:docPr id="1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7"/>
                          <pic:cNvPicPr>
                            <a:picLocks noChangeAspect="1"/>
                          </pic:cNvPicPr>
                        </pic:nvPicPr>
                        <pic:blipFill>
                          <a:blip r:embed="rId95"/>
                          <a:srcRect b="6349"/>
                          <a:stretch>
                            <a:fillRect/>
                          </a:stretch>
                        </pic:blipFill>
                        <pic:spPr>
                          <a:xfrm>
                            <a:off x="0" y="0"/>
                            <a:ext cx="941070" cy="561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I-beam Centering</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I-beam</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857250" cy="638175"/>
                  <wp:effectExtent l="0" t="0" r="0" b="9525"/>
                  <wp:docPr id="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pic:cNvPicPr>
                            <a:picLocks noChangeAspect="1"/>
                          </pic:cNvPicPr>
                        </pic:nvPicPr>
                        <pic:blipFill>
                          <a:blip r:embed="rId96"/>
                          <a:stretch>
                            <a:fillRect/>
                          </a:stretch>
                        </pic:blipFill>
                        <pic:spPr>
                          <a:xfrm>
                            <a:off x="0" y="0"/>
                            <a:ext cx="857250" cy="638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Symmetric arc centering</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symmetric arc</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628650" cy="581025"/>
                  <wp:effectExtent l="0" t="0" r="0" b="9525"/>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8"/>
                          <pic:cNvPicPr>
                            <a:picLocks noChangeAspect="1"/>
                          </pic:cNvPicPr>
                        </pic:nvPicPr>
                        <pic:blipFill>
                          <a:blip r:embed="rId97"/>
                          <a:stretch>
                            <a:fillRect/>
                          </a:stretch>
                        </pic:blipFill>
                        <pic:spPr>
                          <a:xfrm>
                            <a:off x="0" y="0"/>
                            <a:ext cx="628650" cy="581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Single-face Leveling</w:t>
            </w:r>
          </w:p>
        </w:tc>
        <w:tc>
          <w:tcPr>
            <w:tcW w:w="255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tubes with straight edges in cross-sections can be used, such as I-beam, D-shaped beam.</w:t>
            </w:r>
          </w:p>
        </w:tc>
        <w:tc>
          <w:tcPr>
            <w:tcW w:w="4274" w:type="dxa"/>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905000" cy="571500"/>
                  <wp:effectExtent l="0" t="0" r="0" b="0"/>
                  <wp:docPr id="1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9"/>
                          <pic:cNvPicPr>
                            <a:picLocks noChangeAspect="1"/>
                          </pic:cNvPicPr>
                        </pic:nvPicPr>
                        <pic:blipFill>
                          <a:blip r:embed="rId98"/>
                          <a:stretch>
                            <a:fillRect/>
                          </a:stretch>
                        </pic:blipFill>
                        <pic:spPr>
                          <a:xfrm>
                            <a:off x="0" y="0"/>
                            <a:ext cx="1905000"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Manual Centering</w:t>
            </w:r>
          </w:p>
        </w:tc>
        <w:tc>
          <w:tcPr>
            <w:tcW w:w="2550" w:type="dxa"/>
            <w:vMerge w:val="restart"/>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shape tubes that cannot automatically centered</w:t>
            </w:r>
          </w:p>
        </w:tc>
        <w:tc>
          <w:tcPr>
            <w:tcW w:w="4274" w:type="dxa"/>
            <w:vMerge w:val="restart"/>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Advanced Manual Centering</w:t>
            </w:r>
          </w:p>
        </w:tc>
        <w:tc>
          <w:tcPr>
            <w:tcW w:w="2550" w:type="dxa"/>
            <w:vMerge w:val="continue"/>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lang w:val="en-US" w:eastAsia="zh-CN"/>
              </w:rPr>
            </w:pPr>
          </w:p>
        </w:tc>
        <w:tc>
          <w:tcPr>
            <w:tcW w:w="4274" w:type="dxa"/>
            <w:vMerge w:val="continue"/>
            <w:vAlign w:val="top"/>
          </w:tcPr>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tc>
      </w:tr>
    </w:tbl>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21"/>
        <w:pageBreakBefore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When the file is imported, the software automatically recognizes the tube type and matches the appropriate auto-center method. If more than one auto-center method is available for a tube, you can select the auto-center method in the Debug Quick Setup (i.e., the key under Auto-Center</w:t>
      </w:r>
      <w:r>
        <w:rPr>
          <w:rFonts w:hint="default" w:ascii="Times New Roman" w:hAnsi="Times New Roman" w:cs="Times New Roman"/>
        </w:rPr>
        <w:drawing>
          <wp:inline distT="0" distB="0" distL="114300" distR="114300">
            <wp:extent cx="190500" cy="190500"/>
            <wp:effectExtent l="0" t="0" r="0" b="0"/>
            <wp:docPr id="1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0"/>
                    <pic:cNvPicPr>
                      <a:picLocks noChangeAspect="1"/>
                    </pic:cNvPicPr>
                  </pic:nvPicPr>
                  <pic:blipFill>
                    <a:blip r:embed="rId99"/>
                    <a:stretch>
                      <a:fillRect/>
                    </a:stretch>
                  </pic:blipFill>
                  <pic:spPr>
                    <a:xfrm>
                      <a:off x="0" y="0"/>
                      <a:ext cx="190500" cy="190500"/>
                    </a:xfrm>
                    <a:prstGeom prst="rect">
                      <a:avLst/>
                    </a:prstGeom>
                    <a:noFill/>
                    <a:ln>
                      <a:noFill/>
                    </a:ln>
                  </pic:spPr>
                </pic:pic>
              </a:graphicData>
            </a:graphic>
          </wp:inline>
        </w:drawing>
      </w:r>
      <w:r>
        <w:rPr>
          <w:rFonts w:hint="default" w:ascii="Times New Roman" w:hAnsi="Times New Roman" w:cs="Times New Roman"/>
        </w:rPr>
        <w:t>); if the tube type does not have a matching auto-center method, select Manual Center or Advanced Manual Center mode, as appropriate</w:t>
      </w:r>
      <w:r>
        <w:rPr>
          <w:rFonts w:hint="default" w:ascii="Times New Roman" w:hAnsi="Times New Roman" w:cs="Times New Roman"/>
          <w:color w:val="auto"/>
        </w:rPr>
        <w:t xml:space="preserve">.   </w:t>
      </w:r>
      <w:r>
        <w:rPr>
          <w:rFonts w:hint="default" w:ascii="Times New Roman" w:hAnsi="Times New Roman" w:cs="Times New Roman"/>
        </w:rPr>
        <w:t xml:space="preserve">          </w:t>
      </w:r>
    </w:p>
    <w:p>
      <w:pPr>
        <w:pStyle w:val="21"/>
        <w:pageBreakBefore w:val="0"/>
        <w:shd w:val="clear"/>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Note: All pipe before the centering should first ensure that the pipe clamping and the drawing angle is consistent. If the angle deviation is large, you should first perform the"single-face leveling" or</w:t>
      </w:r>
      <w:r>
        <w:rPr>
          <w:rFonts w:hint="default" w:ascii="Times New Roman" w:hAnsi="Times New Roman" w:cs="Times New Roman"/>
          <w:color w:val="auto"/>
        </w:rPr>
        <w:t>"set the current position to horizontal"</w:t>
      </w:r>
      <w:r>
        <w:rPr>
          <w:rFonts w:hint="default" w:ascii="Times New Roman" w:hAnsi="Times New Roman" w:cs="Times New Roman"/>
        </w:rPr>
        <w:t>, so that the pipe clamping corresponds to that in the drawing angle.</w:t>
      </w:r>
    </w:p>
    <w:p>
      <w:pPr>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eastAsiaTheme="minorEastAsia"/>
          <w:sz w:val="28"/>
          <w:szCs w:val="28"/>
        </w:rPr>
      </w:pPr>
      <w:bookmarkStart w:id="107" w:name="_Toc31065"/>
      <w:r>
        <w:rPr>
          <w:rFonts w:hint="default" w:ascii="Times New Roman" w:hAnsi="Times New Roman" w:cs="Times New Roman"/>
          <w:sz w:val="28"/>
        </w:rPr>
        <w:t>3.8. 1 Single-face Leveling</w:t>
      </w:r>
      <w:bookmarkEnd w:id="107"/>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Centering/FindEdge/Leveling - Single-face Leveling and its interface is shown below.</w:t>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Single-side leveling can correct one flat surface of the pipe to a horizontal position and align it with the default upward-facing side of the drawing. After clamping the pipe, you can use single-face leveling to align the actual clamping position of the pipe with the corresponding position on the drawing.</w:t>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shd w:val="clear"/>
        </w:rPr>
        <w:t>If you import a sheet, TubePro automatically acquires the dimension width; if there is no sheet, you need to manually fill in the width of the flat faces to be leveled. Then</w:t>
      </w:r>
      <w:r>
        <w:rPr>
          <w:rFonts w:hint="default" w:ascii="Times New Roman" w:hAnsi="Times New Roman" w:cs="Times New Roman"/>
        </w:rPr>
        <w:t>, move the nozzle directly above the tube, click Start Single-face Leveling, and when the motion is finished, click Save to complete the single-sided leveling.</w:t>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3672205" cy="4191000"/>
            <wp:effectExtent l="0" t="0" r="4445" b="0"/>
            <wp:docPr id="19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60"/>
                    <pic:cNvPicPr>
                      <a:picLocks noChangeAspect="1"/>
                    </pic:cNvPicPr>
                  </pic:nvPicPr>
                  <pic:blipFill>
                    <a:blip r:embed="rId100"/>
                    <a:stretch>
                      <a:fillRect/>
                    </a:stretch>
                  </pic:blipFill>
                  <pic:spPr>
                    <a:xfrm>
                      <a:off x="0" y="0"/>
                      <a:ext cx="3672205" cy="419100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4"/>
          <w:rFonts w:hint="default" w:ascii="Times New Roman" w:hAnsi="Times New Roman" w:cs="Times New Roman"/>
        </w:rPr>
        <w:t>For example, a triangular tube is shown below. If the longest side of the tube is initially clamped at the lower side while the drawing has the longest side facing upward, and they do not match, then machining cannot be performed. In this situation, you need to manually adjust the longest side to be approximately horizontal before performing single-face leveling. This will ensure that the clamping of the tube aligns perfectly with the drawing.</w:t>
      </w:r>
    </w:p>
    <w:p>
      <w:pPr>
        <w:pageBreakBefore w:val="0"/>
        <w:kinsoku/>
        <w:wordWrap/>
        <w:overflowPunct/>
        <w:topLinePunct w:val="0"/>
        <w:autoSpaceDE/>
        <w:autoSpaceDN/>
        <w:bidi w:val="0"/>
        <w:adjustRightInd/>
        <w:snapToGrid/>
        <w:ind w:left="0" w:leftChars="0" w:firstLine="0" w:firstLineChars="0"/>
        <w:jc w:val="center"/>
        <w:textAlignment w:val="auto"/>
      </w:pPr>
      <w:r>
        <w:rPr>
          <w:rFonts w:hint="eastAsia" w:ascii="Times New Roman" w:hAnsi="Times New Roman" w:cs="Times New Roman" w:eastAsiaTheme="minorEastAsia"/>
          <w:lang w:eastAsia="zh-CN"/>
        </w:rPr>
        <w:drawing>
          <wp:inline distT="0" distB="0" distL="114300" distR="114300">
            <wp:extent cx="4326255" cy="4141470"/>
            <wp:effectExtent l="0" t="0" r="17145" b="11430"/>
            <wp:docPr id="59" name="图片 5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片4"/>
                    <pic:cNvPicPr>
                      <a:picLocks noChangeAspect="1"/>
                    </pic:cNvPicPr>
                  </pic:nvPicPr>
                  <pic:blipFill>
                    <a:blip r:embed="rId101"/>
                    <a:stretch>
                      <a:fillRect/>
                    </a:stretch>
                  </pic:blipFill>
                  <pic:spPr>
                    <a:xfrm>
                      <a:off x="0" y="0"/>
                      <a:ext cx="4326255" cy="41414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When using single-face leveling, please make sure that all axes have returned to the mechanical origin after powering on, the correct dimensions of the tube are entered, and the cutting head nozzle is positioned directly above the tube (you can use the "X-Axis ReturnMid" button to quickly adjust the position of the cutting head). When you are finished leveling, click Save.</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08" w:name="_Toc17504"/>
      <w:r>
        <w:rPr>
          <w:rFonts w:hint="default" w:ascii="Times New Roman" w:hAnsi="Times New Roman" w:cs="Times New Roman"/>
          <w:sz w:val="28"/>
        </w:rPr>
        <w:t>3.8.2 4-point Centering</w:t>
      </w:r>
      <w:bookmarkEnd w:id="108"/>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Tools - Centering/FindEdge/Leveling - 4-point Centering its and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Four-point centering is suitable for rectangular tubes, round tubes, and obround tubes. During centering, the system will follow the four sides of the tube individually, determine the coordinates of the tube surface, and automatically calculate the deviation between the tube center and the mechanical center. This deviation is used for compensation during the cutting process.</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To perform four-point centering, follow these steps:</w:t>
      </w:r>
      <w:r>
        <w:rPr>
          <w:rFonts w:hint="default" w:ascii="Times New Roman" w:hAnsi="Times New Roman" w:cs="Times New Roman"/>
        </w:rPr>
        <w:br w:type="textWrapping"/>
      </w:r>
      <w:r>
        <w:rPr>
          <w:rFonts w:hint="default" w:ascii="Times New Roman" w:hAnsi="Times New Roman" w:cs="Times New Roman"/>
        </w:rPr>
        <w:t>Confirm the dimensions of the tube to be cut.</w:t>
      </w:r>
      <w:r>
        <w:rPr>
          <w:rFonts w:hint="default" w:ascii="Times New Roman" w:hAnsi="Times New Roman" w:cs="Times New Roman"/>
        </w:rPr>
        <w:br w:type="textWrapping"/>
      </w:r>
      <w:r>
        <w:rPr>
          <w:rFonts w:hint="default" w:ascii="Times New Roman" w:hAnsi="Times New Roman" w:cs="Times New Roman"/>
        </w:rPr>
        <w:t>Ensure that all axes have returned to the mechanical origin after powering on.</w:t>
      </w:r>
      <w:r>
        <w:rPr>
          <w:rFonts w:hint="default" w:ascii="Times New Roman" w:hAnsi="Times New Roman" w:cs="Times New Roman"/>
        </w:rPr>
        <w:br w:type="textWrapping"/>
      </w:r>
      <w:r>
        <w:rPr>
          <w:rFonts w:hint="default" w:ascii="Times New Roman" w:hAnsi="Times New Roman" w:cs="Times New Roman"/>
        </w:rPr>
        <w:t>Verify that the system is centered and leveled.</w:t>
      </w:r>
      <w:r>
        <w:rPr>
          <w:rFonts w:hint="default" w:ascii="Times New Roman" w:hAnsi="Times New Roman" w:cs="Times New Roman"/>
        </w:rPr>
        <w:br w:type="textWrapping"/>
      </w:r>
      <w:r>
        <w:rPr>
          <w:rFonts w:hint="default" w:ascii="Times New Roman" w:hAnsi="Times New Roman" w:cs="Times New Roman"/>
        </w:rPr>
        <w:t>Click on "Start" to initiate the centering process.</w:t>
      </w:r>
      <w:r>
        <w:rPr>
          <w:rFonts w:hint="default" w:ascii="Times New Roman" w:hAnsi="Times New Roman" w:cs="Times New Roman"/>
        </w:rPr>
        <w:br w:type="textWrapping"/>
      </w:r>
      <w:r>
        <w:rPr>
          <w:rFonts w:hint="default" w:ascii="Times New Roman" w:hAnsi="Times New Roman" w:cs="Times New Roman"/>
        </w:rPr>
        <w:t>After centering is completed, the deviation values in the X and Z directions will be displayed on the interface.</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4914900" cy="3745865"/>
            <wp:effectExtent l="0" t="0" r="0" b="6985"/>
            <wp:docPr id="19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1"/>
                    <pic:cNvPicPr>
                      <a:picLocks noChangeAspect="1"/>
                    </pic:cNvPicPr>
                  </pic:nvPicPr>
                  <pic:blipFill>
                    <a:blip r:embed="rId102"/>
                    <a:stretch>
                      <a:fillRect/>
                    </a:stretch>
                  </pic:blipFill>
                  <pic:spPr>
                    <a:xfrm>
                      <a:off x="0" y="0"/>
                      <a:ext cx="4914900" cy="37458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eastAsiaTheme="minorEastAsia"/>
          <w:sz w:val="28"/>
          <w:szCs w:val="28"/>
        </w:rPr>
      </w:pPr>
      <w:bookmarkStart w:id="109" w:name="_Toc28724"/>
      <w:r>
        <w:rPr>
          <w:rFonts w:hint="default" w:ascii="Times New Roman" w:hAnsi="Times New Roman" w:cs="Times New Roman"/>
          <w:b w:val="0"/>
          <w:sz w:val="28"/>
        </w:rPr>
        <w:t>3.8.3</w:t>
      </w:r>
      <w:r>
        <w:rPr>
          <w:rFonts w:hint="default" w:ascii="Times New Roman" w:hAnsi="Times New Roman" w:cs="Times New Roman"/>
          <w:sz w:val="28"/>
        </w:rPr>
        <w:t xml:space="preserve"> 5-point Centering+Leveling</w:t>
      </w:r>
      <w:bookmarkEnd w:id="109"/>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5-point Centering+Leveling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5-point centering is suitable for rectangular tubes, obround tubes. Unlike "4-point centering", this feature automatically performs leveling, so you do not need to do single-face leveling.</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eastAsia="Segoe UI" w:cs="Times New Roman"/>
          <w:i w:val="0"/>
          <w:iCs w:val="0"/>
          <w:caps w:val="0"/>
          <w:color w:val="141414"/>
          <w:spacing w:val="0"/>
          <w:sz w:val="21"/>
          <w:szCs w:val="21"/>
          <w:shd w:val="clear" w:fill="FFFFFF"/>
        </w:rPr>
      </w:pPr>
      <w:r>
        <w:drawing>
          <wp:inline distT="0" distB="0" distL="114300" distR="114300">
            <wp:extent cx="4974590" cy="3783330"/>
            <wp:effectExtent l="0" t="0" r="16510" b="7620"/>
            <wp:docPr id="19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62"/>
                    <pic:cNvPicPr>
                      <a:picLocks noChangeAspect="1"/>
                    </pic:cNvPicPr>
                  </pic:nvPicPr>
                  <pic:blipFill>
                    <a:blip r:embed="rId103"/>
                    <a:stretch>
                      <a:fillRect/>
                    </a:stretch>
                  </pic:blipFill>
                  <pic:spPr>
                    <a:xfrm>
                      <a:off x="0" y="0"/>
                      <a:ext cx="4974590" cy="37833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10" w:name="_Toc12777"/>
      <w:r>
        <w:rPr>
          <w:rFonts w:hint="default" w:ascii="Times New Roman" w:hAnsi="Times New Roman" w:cs="Times New Roman"/>
          <w:sz w:val="28"/>
        </w:rPr>
        <w:t>3.8.4 Multi-face Centering</w:t>
      </w:r>
      <w:bookmarkEnd w:id="110"/>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Multi-face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Multi-face centering is suitable for triangular tubes, tubes with polygonal cross-sections, and special-shaped tubes with at least two non-parallel sides. The center of a special-shaped tube is considered the center of its bounding box.</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rPr>
        <w:t xml:space="preserve">By clicking "Start," TubePro will follow all edges in the section that are equal to or greater than the "min detection width." Once the following process is completed, it returns to the first section and automatically calculates the deviation between the tube center and the mechanical center, displaying the deviation value in the "Centering Result" section. If there is interference with the cutting head during the following process, you need to select "Return Z-axis to ZeroRef during centering" to ensure clearance. Click Tools - Centering/FindEdge/Leveling - </w:t>
      </w:r>
      <w:r>
        <w:rPr>
          <w:rFonts w:hint="default" w:ascii="Times New Roman" w:hAnsi="Times New Roman" w:cs="Times New Roman"/>
          <w:i w:val="0"/>
          <w:caps w:val="0"/>
          <w:color w:val="141414"/>
          <w:sz w:val="21"/>
          <w:shd w:val="clear" w:fill="FFFFFF"/>
        </w:rPr>
        <w:t>Multi-face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Multi-face centering is suitable for triangular tubes, tubes with polygonal cross-sections, and special-shaped tubes with at least two non-parallel sides. The center of a special-shaped tube is considered the center of its bounding box.</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rPr>
        <w:t>By clicking "Start," TubePro will follow all edges in the section that are equal to or greater than the "min detection width." Once the following process is completed, it returns to the first section and automatically calculates the deviation between the tube center and the mechanical center, displaying the deviation value in the "Centering Result" section. If there is interference with the cutting head during the following process, you need to select "Return Z-axis to ZeroRef during centering" to ensure clearance.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rPr>
      </w:pPr>
      <w:r>
        <w:drawing>
          <wp:inline distT="0" distB="0" distL="114300" distR="114300">
            <wp:extent cx="4976495" cy="4512945"/>
            <wp:effectExtent l="0" t="0" r="14605" b="1905"/>
            <wp:docPr id="20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63"/>
                    <pic:cNvPicPr>
                      <a:picLocks noChangeAspect="1"/>
                    </pic:cNvPicPr>
                  </pic:nvPicPr>
                  <pic:blipFill>
                    <a:blip r:embed="rId104"/>
                    <a:stretch>
                      <a:fillRect/>
                    </a:stretch>
                  </pic:blipFill>
                  <pic:spPr>
                    <a:xfrm>
                      <a:off x="0" y="0"/>
                      <a:ext cx="4976495" cy="45129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eastAsia="宋体" w:cs="Times New Roman"/>
          <w:sz w:val="28"/>
          <w:szCs w:val="28"/>
        </w:rPr>
      </w:pPr>
      <w:bookmarkStart w:id="111" w:name="_Toc6503"/>
      <w:r>
        <w:rPr>
          <w:rFonts w:hint="default" w:ascii="Times New Roman" w:hAnsi="Times New Roman" w:cs="Times New Roman"/>
          <w:sz w:val="28"/>
        </w:rPr>
        <w:t>3.8.5 Ellipse Centering</w:t>
      </w:r>
      <w:bookmarkEnd w:id="111"/>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Ellipse Centering</w:t>
      </w:r>
      <w:r>
        <w:rPr>
          <w:rFonts w:hint="default" w:ascii="Times New Roman" w:hAnsi="Times New Roman" w:cs="Times New Roman"/>
        </w:rPr>
        <w:t xml:space="preserve"> and its interface is shown below.</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Ellipse centering is suitable for elliptical tubes. </w:t>
      </w:r>
      <w:r>
        <w:rPr>
          <w:rStyle w:val="24"/>
          <w:rFonts w:hint="default" w:ascii="Times New Roman" w:hAnsi="Times New Roman" w:cs="Times New Roman"/>
        </w:rPr>
        <w:t>Before using ellipse centering, it is necessary to manually adjust the elliptical tube to a state where the major axis is approximately horizontal. Afterward, perform a single-face leveling to align one flat surface of the elliptical tube. Always make sure that</w:t>
      </w:r>
      <w:r>
        <w:rPr>
          <w:rFonts w:hint="default" w:ascii="Times New Roman" w:hAnsi="Times New Roman" w:cs="Times New Roman"/>
        </w:rPr>
        <w:t xml:space="preserve"> all axes return to the mechanical origin after power-up, the dimensions of the tube are filled correctly, and the cutting head nozzle is directly above the tube.</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5269230" cy="4011930"/>
            <wp:effectExtent l="0" t="0" r="7620" b="7620"/>
            <wp:docPr id="20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64"/>
                    <pic:cNvPicPr>
                      <a:picLocks noChangeAspect="1"/>
                    </pic:cNvPicPr>
                  </pic:nvPicPr>
                  <pic:blipFill>
                    <a:blip r:embed="rId105"/>
                    <a:stretch>
                      <a:fillRect/>
                    </a:stretch>
                  </pic:blipFill>
                  <pic:spPr>
                    <a:xfrm>
                      <a:off x="0" y="0"/>
                      <a:ext cx="5269230" cy="4011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eastAsia="宋体" w:cs="Times New Roman"/>
          <w:kern w:val="2"/>
          <w:sz w:val="28"/>
          <w:szCs w:val="28"/>
        </w:rPr>
      </w:pPr>
      <w:bookmarkStart w:id="112" w:name="_Toc10378"/>
      <w:r>
        <w:rPr>
          <w:rFonts w:hint="default" w:ascii="Times New Roman" w:hAnsi="Times New Roman" w:cs="Times New Roman"/>
          <w:sz w:val="28"/>
        </w:rPr>
        <w:t>3.8.6 Angle Steel Centering</w:t>
      </w:r>
      <w:bookmarkEnd w:id="112"/>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Click Tools - Centering/FindEdge/Leveling -</w:t>
      </w:r>
      <w:r>
        <w:rPr>
          <w:rFonts w:hint="default" w:ascii="Times New Roman" w:hAnsi="Times New Roman" w:cs="Times New Roman"/>
          <w:i w:val="0"/>
          <w:caps w:val="0"/>
          <w:color w:val="141414"/>
          <w:sz w:val="21"/>
          <w:shd w:val="clear" w:fill="FFFFFF"/>
        </w:rPr>
        <w:t>Angle Steel Centering</w:t>
      </w:r>
      <w:r>
        <w:rPr>
          <w:rFonts w:hint="eastAsia" w:ascii="Times New Roman" w:hAnsi="Times New Roman" w:cs="Times New Roman"/>
          <w:i w:val="0"/>
          <w:caps w:val="0"/>
          <w:color w:val="141414"/>
          <w:sz w:val="21"/>
          <w:shd w:val="clear" w:fill="FFFFFF"/>
          <w:lang w:val="en-US" w:eastAsia="zh-CN"/>
        </w:rPr>
        <w:t xml:space="preserve"> </w:t>
      </w:r>
      <w:r>
        <w:rPr>
          <w:rFonts w:hint="default" w:ascii="Times New Roman" w:hAnsi="Times New Roman" w:cs="Times New Roman"/>
        </w:rPr>
        <w:t>and its interface is shown below.</w:t>
      </w:r>
      <w:r>
        <w:rPr>
          <w:rFonts w:hint="eastAsia" w:ascii="Times New Roman" w:hAnsi="Times New Roman" w:cs="Times New Roman"/>
          <w:lang w:val="en-US" w:eastAsia="zh-CN"/>
        </w:rPr>
        <w:t xml:space="preserve"> </w:t>
      </w:r>
      <w:r>
        <w:rPr>
          <w:rFonts w:hint="default" w:ascii="Times New Roman" w:hAnsi="Times New Roman" w:cs="Times New Roman"/>
        </w:rPr>
        <w:t>Angle steel deviation centering is suitable for angle steel with angles from 60° to 150°.</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Times New Roman" w:hAnsi="Times New Roman" w:cs="Times New Roman"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rPr>
      </w:pPr>
      <w:r>
        <w:drawing>
          <wp:inline distT="0" distB="0" distL="114300" distR="114300">
            <wp:extent cx="4713605" cy="4157345"/>
            <wp:effectExtent l="0" t="0" r="10795" b="14605"/>
            <wp:docPr id="20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65"/>
                    <pic:cNvPicPr>
                      <a:picLocks noChangeAspect="1"/>
                    </pic:cNvPicPr>
                  </pic:nvPicPr>
                  <pic:blipFill>
                    <a:blip r:embed="rId106"/>
                    <a:stretch>
                      <a:fillRect/>
                    </a:stretch>
                  </pic:blipFill>
                  <pic:spPr>
                    <a:xfrm>
                      <a:off x="0" y="0"/>
                      <a:ext cx="4713605" cy="41573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Unlike other centering methods, the centering results in angle steel centering  also include "L-steel angle offset A", which can provide a deviation value of 90° from the standard angle between the two faces of angle steel to be cut (Note: The value is a radians value in rad, 1° = 0.01745 rad).</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1"/>
          <w:szCs w:val="22"/>
        </w:rPr>
      </w:pPr>
      <w:bookmarkStart w:id="113" w:name="_Toc2045"/>
      <w:r>
        <w:rPr>
          <w:rFonts w:hint="default" w:ascii="Times New Roman" w:hAnsi="Times New Roman" w:cs="Times New Roman"/>
          <w:sz w:val="28"/>
        </w:rPr>
        <w:t>3.8.7 FindEdge Centering</w:t>
      </w:r>
      <w:bookmarkEnd w:id="113"/>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FindEdge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Find Edge Centering is suitable for tubes with two adjacent right-angled edges, i.e. rectangular tubes, square tubes, L/C steel (angle steel, channel steel, C-shaped steel), special pipes(according to the actual pipe shape, choose the appropriate centering method).</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rPr>
      </w:pPr>
      <w:r>
        <w:drawing>
          <wp:inline distT="0" distB="0" distL="114300" distR="114300">
            <wp:extent cx="4655185" cy="4105275"/>
            <wp:effectExtent l="0" t="0" r="12065" b="9525"/>
            <wp:docPr id="20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66"/>
                    <pic:cNvPicPr>
                      <a:picLocks noChangeAspect="1"/>
                    </pic:cNvPicPr>
                  </pic:nvPicPr>
                  <pic:blipFill>
                    <a:blip r:embed="rId107"/>
                    <a:stretch>
                      <a:fillRect/>
                    </a:stretch>
                  </pic:blipFill>
                  <pic:spPr>
                    <a:xfrm>
                      <a:off x="0" y="0"/>
                      <a:ext cx="4655185" cy="41052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rPr>
      </w:pPr>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eastAsia="宋体" w:cs="Times New Roman"/>
          <w:b w:val="0"/>
          <w:bCs w:val="0"/>
          <w:kern w:val="2"/>
          <w:sz w:val="28"/>
          <w:szCs w:val="28"/>
        </w:rPr>
      </w:pPr>
      <w:bookmarkStart w:id="114" w:name="_Toc27133"/>
      <w:r>
        <w:rPr>
          <w:rFonts w:hint="default" w:ascii="Times New Roman" w:hAnsi="Times New Roman" w:cs="Times New Roman"/>
          <w:sz w:val="28"/>
        </w:rPr>
        <w:t>3.8.8 Symmetric Arc Centering</w:t>
      </w:r>
      <w:bookmarkEnd w:id="114"/>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Symmetric Arc Centering</w:t>
      </w:r>
      <w:r>
        <w:rPr>
          <w:rFonts w:hint="default" w:ascii="Times New Roman" w:hAnsi="Times New Roman" w:cs="Times New Roman"/>
        </w:rPr>
        <w:t xml:space="preserve"> and its interface is shown below.</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rPr>
        <w:t>Symmetric arc centering is suitable for tubes with fully curved, non-planar faces and symmetrical about the YOZ plane. During centering, it is necessary to position the widest face upwards. You can manually adjust the tube to a position where the widest face is approximately horizontal. Then, select "Leveling" to perform a leveling action before centering to ensure the horizontal alignment of the widest face. If you are using a fixed fixture that maintains a specific angle between the widest face and the horizontal plane during clamping, you can input the "CW rotation" to rotate the tube to a basic horizontal position before leveling (if selected) and centering take place.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eastAsia="Segoe UI" w:cs="Times New Roman"/>
          <w:i w:val="0"/>
          <w:iCs w:val="0"/>
          <w:caps w:val="0"/>
          <w:color w:val="141414"/>
          <w:spacing w:val="0"/>
          <w:sz w:val="21"/>
          <w:szCs w:val="21"/>
          <w:shd w:val="clear" w:fill="FFFFFF"/>
        </w:rPr>
      </w:pPr>
      <w:r>
        <w:drawing>
          <wp:inline distT="0" distB="0" distL="114300" distR="114300">
            <wp:extent cx="4699000" cy="3594735"/>
            <wp:effectExtent l="0" t="0" r="6350" b="5715"/>
            <wp:docPr id="20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67"/>
                    <pic:cNvPicPr>
                      <a:picLocks noChangeAspect="1"/>
                    </pic:cNvPicPr>
                  </pic:nvPicPr>
                  <pic:blipFill>
                    <a:blip r:embed="rId108"/>
                    <a:stretch>
                      <a:fillRect/>
                    </a:stretch>
                  </pic:blipFill>
                  <pic:spPr>
                    <a:xfrm>
                      <a:off x="0" y="0"/>
                      <a:ext cx="4699000" cy="35947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15" w:name="_Toc3620"/>
      <w:r>
        <w:rPr>
          <w:rFonts w:hint="default" w:ascii="Times New Roman" w:hAnsi="Times New Roman" w:cs="Times New Roman"/>
          <w:sz w:val="28"/>
        </w:rPr>
        <w:t>3.8.9 I-beam Centering</w:t>
      </w:r>
      <w:bookmarkEnd w:id="115"/>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I-beam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This method is for I-beam. Make sure the laser head is in ReturnMid position and tube surface is leveled.</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eastAsia="Segoe UI" w:cs="Times New Roman"/>
          <w:i w:val="0"/>
          <w:iCs w:val="0"/>
          <w:caps w:val="0"/>
          <w:color w:val="141414"/>
          <w:spacing w:val="0"/>
          <w:sz w:val="21"/>
          <w:szCs w:val="21"/>
          <w:shd w:val="clear" w:fill="FFFFFF"/>
        </w:rPr>
      </w:pPr>
      <w:r>
        <w:drawing>
          <wp:inline distT="0" distB="0" distL="114300" distR="114300">
            <wp:extent cx="4685665" cy="3568065"/>
            <wp:effectExtent l="0" t="0" r="635" b="13335"/>
            <wp:docPr id="20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68"/>
                    <pic:cNvPicPr>
                      <a:picLocks noChangeAspect="1"/>
                    </pic:cNvPicPr>
                  </pic:nvPicPr>
                  <pic:blipFill>
                    <a:blip r:embed="rId109"/>
                    <a:stretch>
                      <a:fillRect/>
                    </a:stretch>
                  </pic:blipFill>
                  <pic:spPr>
                    <a:xfrm>
                      <a:off x="0" y="0"/>
                      <a:ext cx="4685665" cy="3568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1"/>
          <w:szCs w:val="22"/>
        </w:rPr>
      </w:pPr>
      <w:bookmarkStart w:id="116" w:name="_Toc8623"/>
      <w:r>
        <w:rPr>
          <w:rFonts w:hint="default" w:ascii="Times New Roman" w:hAnsi="Times New Roman" w:cs="Times New Roman"/>
          <w:sz w:val="28"/>
        </w:rPr>
        <w:t>3.8.10 Advanced Centering</w:t>
      </w:r>
      <w:bookmarkEnd w:id="116"/>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i w:val="0"/>
          <w:caps w:val="0"/>
          <w:color w:val="141414"/>
          <w:sz w:val="21"/>
          <w:shd w:val="clear" w:fill="FFFFFF"/>
        </w:rPr>
        <w:t>Click</w:t>
      </w:r>
      <w:r>
        <w:rPr>
          <w:rFonts w:hint="default" w:ascii="Times New Roman" w:hAnsi="Times New Roman" w:cs="Times New Roman"/>
        </w:rPr>
        <w:t xml:space="preserve"> Tools - Centering/FindEdge/Leveling - </w:t>
      </w:r>
      <w:r>
        <w:rPr>
          <w:rFonts w:hint="default" w:ascii="Times New Roman" w:hAnsi="Times New Roman" w:cs="Times New Roman"/>
          <w:i w:val="0"/>
          <w:caps w:val="0"/>
          <w:color w:val="141414"/>
          <w:sz w:val="21"/>
          <w:shd w:val="clear" w:fill="FFFFFF"/>
        </w:rPr>
        <w:t>Advanced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rPr>
      </w:pPr>
      <w:r>
        <w:drawing>
          <wp:inline distT="0" distB="0" distL="114300" distR="114300">
            <wp:extent cx="4540250" cy="4127500"/>
            <wp:effectExtent l="0" t="0" r="12700" b="6350"/>
            <wp:docPr id="20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69"/>
                    <pic:cNvPicPr>
                      <a:picLocks noChangeAspect="1"/>
                    </pic:cNvPicPr>
                  </pic:nvPicPr>
                  <pic:blipFill>
                    <a:blip r:embed="rId110"/>
                    <a:stretch>
                      <a:fillRect/>
                    </a:stretch>
                  </pic:blipFill>
                  <pic:spPr>
                    <a:xfrm>
                      <a:off x="0" y="0"/>
                      <a:ext cx="4540250" cy="4127500"/>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3754755</wp:posOffset>
            </wp:positionH>
            <wp:positionV relativeFrom="paragraph">
              <wp:posOffset>4445</wp:posOffset>
            </wp:positionV>
            <wp:extent cx="1576705" cy="1158240"/>
            <wp:effectExtent l="0" t="0" r="4445" b="3810"/>
            <wp:wrapSquare wrapText="bothSides"/>
            <wp:docPr id="1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
                    <pic:cNvPicPr>
                      <a:picLocks noChangeAspect="1"/>
                    </pic:cNvPicPr>
                  </pic:nvPicPr>
                  <pic:blipFill>
                    <a:blip r:embed="rId111"/>
                    <a:stretch>
                      <a:fillRect/>
                    </a:stretch>
                  </pic:blipFill>
                  <pic:spPr>
                    <a:xfrm>
                      <a:off x="0" y="0"/>
                      <a:ext cx="1576705" cy="1158240"/>
                    </a:xfrm>
                    <a:prstGeom prst="rect">
                      <a:avLst/>
                    </a:prstGeom>
                    <a:noFill/>
                    <a:ln>
                      <a:noFill/>
                    </a:ln>
                  </pic:spPr>
                </pic:pic>
              </a:graphicData>
            </a:graphic>
          </wp:anchor>
        </w:drawing>
      </w:r>
      <w:r>
        <w:rPr>
          <w:rFonts w:hint="default" w:ascii="Times New Roman" w:hAnsi="Times New Roman" w:cs="Times New Roman"/>
        </w:rPr>
        <w:t>Advanced Centering is for shape tubes that cannot automatically centered. In the case of a shaped tube, shown on the right, TubePro finds the highest point on the top, bottom, left and right faces, and selects one of them as the reference point.</w:t>
      </w:r>
    </w:p>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example, if you select Right Point as the reference point, the tube will be rotated until the right-side face is horizontally oriented upward. Jog the cutting head directly above the right point, click Start Centering, and when you are finished, click Save to exit.</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17" w:name="_Toc3001"/>
      <w:r>
        <w:rPr>
          <w:rFonts w:hint="default" w:ascii="Times New Roman" w:hAnsi="Times New Roman" w:cs="Times New Roman"/>
          <w:sz w:val="28"/>
        </w:rPr>
        <w:t>3.8.11 Calibrate B-axis and Square Centering</w:t>
      </w:r>
      <w:bookmarkEnd w:id="117"/>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Style w:val="24"/>
          <w:rFonts w:hint="default" w:ascii="Times New Roman" w:hAnsi="Times New Roman" w:cs="Times New Roman"/>
        </w:rPr>
        <w:t>When the mechanical structure is fixed, the B-axis has a fixed center of rotation, and "Calibrate B-axis" determines the coordinates (X, Z) of the center of rotation in the XZ plane. To calibrate the B-axis, you will need to use a standard rectangular tube without fillets. Before calibration, ensure that the system's X, Z, A, and B axes have returned to their respective mechanical origins. Then, position the cutting head directly above the rectangular tube and input the width and height of the tube. Click "Start Centering" to begin the calibration process.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eastAsia="Segoe UI" w:cs="Times New Roman"/>
          <w:i w:val="0"/>
          <w:iCs w:val="0"/>
          <w:caps w:val="0"/>
          <w:color w:val="141414"/>
          <w:spacing w:val="0"/>
          <w:sz w:val="21"/>
          <w:szCs w:val="21"/>
          <w:shd w:val="clear" w:fill="FFFFFF"/>
        </w:rPr>
      </w:pPr>
      <w:r>
        <w:drawing>
          <wp:inline distT="0" distB="0" distL="114300" distR="114300">
            <wp:extent cx="5017135" cy="3837940"/>
            <wp:effectExtent l="0" t="0" r="12065" b="2540"/>
            <wp:docPr id="20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70"/>
                    <pic:cNvPicPr>
                      <a:picLocks noChangeAspect="1"/>
                    </pic:cNvPicPr>
                  </pic:nvPicPr>
                  <pic:blipFill>
                    <a:blip r:embed="rId112"/>
                    <a:stretch>
                      <a:fillRect/>
                    </a:stretch>
                  </pic:blipFill>
                  <pic:spPr>
                    <a:xfrm>
                      <a:off x="0" y="0"/>
                      <a:ext cx="5017135" cy="38379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18" w:name="_Toc12681"/>
      <w:r>
        <w:rPr>
          <w:rFonts w:hint="default" w:ascii="Times New Roman" w:hAnsi="Times New Roman" w:cs="Times New Roman"/>
          <w:sz w:val="28"/>
        </w:rPr>
        <w:t>3.8.12 Manual Centering</w:t>
      </w:r>
      <w:bookmarkEnd w:id="118"/>
    </w:p>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lang w:val="en-US" w:eastAsia="zh-CN"/>
        </w:rPr>
      </w:pPr>
      <w:r>
        <w:rPr>
          <w:rFonts w:hint="default" w:ascii="Times New Roman" w:hAnsi="Times New Roman" w:cs="Times New Roman"/>
        </w:rPr>
        <w:t>Some shaped tube cannot be auto-centered and require manual leveling and input of deviations in the X and Z directions.</w:t>
      </w:r>
      <w:r>
        <w:rPr>
          <w:rFonts w:hint="eastAsia"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533400" cy="388620"/>
            <wp:effectExtent l="0" t="0" r="0" b="11430"/>
            <wp:docPr id="6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2"/>
                    <pic:cNvPicPr>
                      <a:picLocks noChangeAspect="1"/>
                    </pic:cNvPicPr>
                  </pic:nvPicPr>
                  <pic:blipFill>
                    <a:blip r:embed="rId113"/>
                    <a:stretch>
                      <a:fillRect/>
                    </a:stretch>
                  </pic:blipFill>
                  <pic:spPr>
                    <a:xfrm>
                      <a:off x="0" y="0"/>
                      <a:ext cx="533400" cy="388620"/>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Start with single-face leveling so that the tube is clamped in line with the drawing. Some tubes cannot be leveled on one side, then jog the tubes in line with the drawing, then click &lt;Manual Centering&gt; → &lt;Set current position as horizontal&gt;.</w:t>
      </w:r>
    </w:p>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Next, move the cutting head to the center of the tube in the X-direction and note down the current X-axis mechanical coordinate. Refer to the measurement results obtained from "&lt;Calibrate B-axis Center&gt;" to calculate the center deviation in the X-direction. Finally, input this deviation into the manual centering results. Center Offset X = Pipe Center X - Mechanical Center X</w:t>
      </w:r>
    </w:p>
    <w:p>
      <w:pPr>
        <w:pStyle w:val="21"/>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kern w:val="2"/>
          <w:sz w:val="28"/>
          <w:szCs w:val="28"/>
        </w:rPr>
      </w:pPr>
      <w:r>
        <w:drawing>
          <wp:inline distT="0" distB="0" distL="114300" distR="114300">
            <wp:extent cx="4023360" cy="3451860"/>
            <wp:effectExtent l="0" t="0" r="15240" b="15240"/>
            <wp:docPr id="20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71"/>
                    <pic:cNvPicPr>
                      <a:picLocks noChangeAspect="1"/>
                    </pic:cNvPicPr>
                  </pic:nvPicPr>
                  <pic:blipFill>
                    <a:blip r:embed="rId114"/>
                    <a:stretch>
                      <a:fillRect/>
                    </a:stretch>
                  </pic:blipFill>
                  <pic:spPr>
                    <a:xfrm>
                      <a:off x="0" y="0"/>
                      <a:ext cx="4023360" cy="34518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19" w:name="_Toc24195"/>
      <w:r>
        <w:rPr>
          <w:rFonts w:hint="default" w:ascii="Times New Roman" w:hAnsi="Times New Roman" w:cs="Times New Roman"/>
          <w:sz w:val="28"/>
        </w:rPr>
        <w:t xml:space="preserve">3.8. 13 Centering </w:t>
      </w:r>
      <w:r>
        <w:rPr>
          <w:rFonts w:hint="eastAsia" w:ascii="Times New Roman" w:hAnsi="Times New Roman" w:cs="Times New Roman"/>
          <w:sz w:val="28"/>
          <w:lang w:val="en-US" w:eastAsia="zh-CN"/>
        </w:rPr>
        <w:t>D</w:t>
      </w:r>
      <w:r>
        <w:rPr>
          <w:rFonts w:hint="default" w:ascii="Times New Roman" w:hAnsi="Times New Roman" w:cs="Times New Roman"/>
          <w:sz w:val="28"/>
        </w:rPr>
        <w:t xml:space="preserve">uring </w:t>
      </w:r>
      <w:r>
        <w:rPr>
          <w:rFonts w:hint="eastAsia" w:ascii="Times New Roman" w:hAnsi="Times New Roman" w:cs="Times New Roman"/>
          <w:sz w:val="28"/>
          <w:lang w:val="en-US" w:eastAsia="zh-CN"/>
        </w:rPr>
        <w:t>M</w:t>
      </w:r>
      <w:r>
        <w:rPr>
          <w:rFonts w:hint="default" w:ascii="Times New Roman" w:hAnsi="Times New Roman" w:cs="Times New Roman"/>
          <w:sz w:val="28"/>
        </w:rPr>
        <w:t>achining</w:t>
      </w:r>
      <w:bookmarkEnd w:id="119"/>
    </w:p>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Longer tubes can experience distortion, eccentricity, and deformation due to factors like gravity. As a result, the center of the tube may change after processing a certain distance, affecting the machining accuracy. To address this issue, you can set a centering point on the machining graphic. When reaching that point during the machining process, perform an automatic centering before continuing with the machining.</w:t>
      </w:r>
    </w:p>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By setting the centering point and implementing an automatic centering procedure at that stage, you can maintain accuracy and ensure consistent machining results despite any potential changes in the tube's center caused by factors such as distortion or deformation.</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rPr>
      </w:pPr>
      <w:r>
        <w:rPr>
          <w:rStyle w:val="24"/>
          <w:rFonts w:hint="default" w:ascii="Times New Roman" w:hAnsi="Times New Roman" w:cs="Times New Roman"/>
        </w:rPr>
        <w:t>If you select a graphic and click on&lt;Centering&gt;</w:t>
      </w:r>
      <w:r>
        <w:rPr>
          <w:rFonts w:hint="default" w:ascii="Times New Roman" w:hAnsi="Times New Roman" w:cs="Times New Roman"/>
        </w:rPr>
        <w:drawing>
          <wp:inline distT="0" distB="0" distL="0" distR="0">
            <wp:extent cx="187325" cy="187325"/>
            <wp:effectExtent l="0" t="0" r="3175" b="3175"/>
            <wp:docPr id="191" name="图片 191" descr="btnSeek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btnSeekCen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Style w:val="24"/>
          <w:rFonts w:hint="default" w:ascii="Times New Roman" w:hAnsi="Times New Roman" w:cs="Times New Roman"/>
        </w:rPr>
        <w:t>, the starting point of the graphic will be designated as the centering point. However, if you select multiple graphics and click on the centering option, you can automatically set the centering points by specifying the minimum distance between them within the part. This function allows you to efficiently set centering points for multiple graphics at once, ensuring accurate centering and alignment within the selected parts.</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Style w:val="24"/>
          <w:rFonts w:hint="default" w:ascii="Times New Roman" w:hAnsi="Times New Roman" w:cs="Times New Roman"/>
        </w:rPr>
      </w:pPr>
      <w:r>
        <w:drawing>
          <wp:inline distT="0" distB="0" distL="114300" distR="114300">
            <wp:extent cx="2580640" cy="1631950"/>
            <wp:effectExtent l="0" t="0" r="10160" b="6350"/>
            <wp:docPr id="20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72"/>
                    <pic:cNvPicPr>
                      <a:picLocks noChangeAspect="1"/>
                    </pic:cNvPicPr>
                  </pic:nvPicPr>
                  <pic:blipFill>
                    <a:blip r:embed="rId115"/>
                    <a:stretch>
                      <a:fillRect/>
                    </a:stretch>
                  </pic:blipFill>
                  <pic:spPr>
                    <a:xfrm>
                      <a:off x="0" y="0"/>
                      <a:ext cx="2580640" cy="1631950"/>
                    </a:xfrm>
                    <a:prstGeom prst="rect">
                      <a:avLst/>
                    </a:prstGeom>
                    <a:noFill/>
                    <a:ln>
                      <a:noFill/>
                    </a:ln>
                  </pic:spPr>
                </pic:pic>
              </a:graphicData>
            </a:graphic>
          </wp:inline>
        </w:drawing>
      </w:r>
      <w:r>
        <w:drawing>
          <wp:inline distT="0" distB="0" distL="114300" distR="114300">
            <wp:extent cx="5272405" cy="2815590"/>
            <wp:effectExtent l="0" t="0" r="4445" b="3810"/>
            <wp:docPr id="21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73"/>
                    <pic:cNvPicPr>
                      <a:picLocks noChangeAspect="1"/>
                    </pic:cNvPicPr>
                  </pic:nvPicPr>
                  <pic:blipFill>
                    <a:blip r:embed="rId116"/>
                    <a:stretch>
                      <a:fillRect/>
                    </a:stretch>
                  </pic:blipFill>
                  <pic:spPr>
                    <a:xfrm>
                      <a:off x="0" y="0"/>
                      <a:ext cx="5272405" cy="2815590"/>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 xml:space="preserve">The automatic centering method can be selected in layer parameter setting- centering config. </w:t>
      </w:r>
    </w:p>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The "5-point leveling + Quick Centering" method in automatic centering includes an additional leveling step compared to the 4-point centering method. This is to address the potential issue of angular deviation caused by the distortion of long tube surfaces after processing a certain distance. By incorporating the leveling step, the alignment of the tube is corrected, ensuring consistent angles throughout the machining process.</w:t>
      </w:r>
    </w:p>
    <w:p>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kern w:val="2"/>
          <w:sz w:val="28"/>
          <w:szCs w:val="28"/>
        </w:rPr>
      </w:pPr>
      <w:r>
        <w:rPr>
          <w:rFonts w:hint="default" w:ascii="Times New Roman" w:hAnsi="Times New Roman" w:cs="Times New Roman"/>
        </w:rPr>
        <w:t>It's worth noting that the calibration of the B-axis and centering results are only supported for rectangular tubes. This allows for simultaneous calibration of the B-axis center and obtaining centering results for the tube, which is beneficial when dealing with machines that have significant mechanical errors. However, if your machine has good precision, it is not necessary to use this method and the standard centering procedures should suffice.</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20" w:name="_Toc24009"/>
      <w:r>
        <w:rPr>
          <w:rFonts w:hint="default" w:ascii="Times New Roman" w:hAnsi="Times New Roman" w:cs="Times New Roman"/>
          <w:sz w:val="28"/>
        </w:rPr>
        <w:t>3.8.14 Single-face Centering</w:t>
      </w:r>
      <w:bookmarkEnd w:id="120"/>
    </w:p>
    <w:p>
      <w:pPr>
        <w:pStyle w:val="21"/>
        <w:bidi w:val="0"/>
        <w:ind w:left="0" w:leftChars="0" w:firstLine="0" w:firstLineChars="0"/>
        <w:jc w:val="center"/>
      </w:pPr>
      <w:r>
        <w:drawing>
          <wp:inline distT="0" distB="0" distL="114300" distR="114300">
            <wp:extent cx="5269230" cy="3974465"/>
            <wp:effectExtent l="0" t="0" r="3810" b="3175"/>
            <wp:docPr id="21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74"/>
                    <pic:cNvPicPr>
                      <a:picLocks noChangeAspect="1"/>
                    </pic:cNvPicPr>
                  </pic:nvPicPr>
                  <pic:blipFill>
                    <a:blip r:embed="rId117"/>
                    <a:stretch>
                      <a:fillRect/>
                    </a:stretch>
                  </pic:blipFill>
                  <pic:spPr>
                    <a:xfrm>
                      <a:off x="0" y="0"/>
                      <a:ext cx="5269230" cy="3974465"/>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Based on the single-faced centering, the centering method can be expanded in the file parameters to include options for centering on each of the faces A, B, C, and D.</w:t>
      </w:r>
    </w:p>
    <w:p>
      <w:pPr>
        <w:keepNext w:val="0"/>
        <w:keepLines w:val="0"/>
        <w:pageBreakBefore w:val="0"/>
        <w:widowControl w:val="0"/>
        <w:numPr>
          <w:ilvl w:val="0"/>
          <w:numId w:val="5"/>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By default, there are seven single-face centering methods available: single-face centering, left FindEdge, right FindEdge, leveling + single-face centering, leveling + left FindEdge, leveling + right FindEdge, and script centering.</w:t>
      </w:r>
    </w:p>
    <w:p>
      <w:pPr>
        <w:keepNext w:val="0"/>
        <w:keepLines w:val="0"/>
        <w:pageBreakBefore w:val="0"/>
        <w:widowControl w:val="0"/>
        <w:numPr>
          <w:ilvl w:val="0"/>
          <w:numId w:val="5"/>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For script centering you can write your own centering actions or use external sensors such as probes.</w:t>
      </w:r>
    </w:p>
    <w:p>
      <w:pPr>
        <w:keepNext w:val="0"/>
        <w:keepLines w:val="0"/>
        <w:pageBreakBefore w:val="0"/>
        <w:widowControl w:val="0"/>
        <w:numPr>
          <w:ilvl w:val="0"/>
          <w:numId w:val="5"/>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By default, for the shaped tubes(non-standard tubes), only the A-face centering method is available.</w:t>
      </w:r>
    </w:p>
    <w:p>
      <w:pPr>
        <w:keepNext w:val="0"/>
        <w:keepLines w:val="0"/>
        <w:pageBreakBefore w:val="0"/>
        <w:widowControl w:val="0"/>
        <w:numPr>
          <w:ilvl w:val="0"/>
          <w:numId w:val="5"/>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Tubes with a steady error in left/right FindEdge can be compensated with the offset correction script.</w:t>
      </w:r>
    </w:p>
    <w:p>
      <w:pPr>
        <w:ind w:left="0" w:leftChars="0" w:firstLine="0" w:firstLineChars="0"/>
        <w:outlineLvl w:val="9"/>
        <w:rPr>
          <w:rFonts w:hint="default" w:cstheme="minorBidi"/>
          <w:kern w:val="2"/>
          <w:sz w:val="28"/>
          <w:szCs w:val="28"/>
          <w:lang w:val="en-US" w:eastAsia="zh-CN" w:bidi="ar-SA"/>
        </w:rPr>
      </w:pPr>
    </w:p>
    <w:p>
      <w:pPr>
        <w:pStyle w:val="19"/>
        <w:keepLines w:val="0"/>
        <w:pageBreakBefore w:val="0"/>
        <w:numPr>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121" w:name="_Toc26893"/>
      <w:r>
        <w:rPr>
          <w:rFonts w:hint="default" w:ascii="Times New Roman" w:hAnsi="Times New Roman" w:cs="Times New Roman"/>
          <w:b/>
          <w:sz w:val="32"/>
          <w:lang w:val="en-US" w:eastAsia="zh-CN"/>
        </w:rPr>
        <w:t xml:space="preserve">3.9 </w:t>
      </w:r>
      <w:r>
        <w:rPr>
          <w:rFonts w:hint="default" w:ascii="Times New Roman" w:hAnsi="Times New Roman" w:cs="Times New Roman"/>
          <w:b/>
          <w:sz w:val="32"/>
        </w:rPr>
        <w:t>Cutter</w:t>
      </w:r>
      <w:bookmarkEnd w:id="121"/>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22" w:name="_Toc6380"/>
      <w:r>
        <w:rPr>
          <w:rFonts w:hint="default" w:ascii="Times New Roman" w:hAnsi="Times New Roman" w:cs="Times New Roman"/>
          <w:sz w:val="28"/>
        </w:rPr>
        <w:t>3.9.1 BLT Cutter Debug</w:t>
      </w:r>
      <w:bookmarkEnd w:id="122"/>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BLT Cutter and its interface is shown below.</w:t>
      </w:r>
    </w:p>
    <w:p>
      <w:pPr>
        <w:keepLines w:val="0"/>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aps w:val="0"/>
          <w:color w:val="141414"/>
          <w:spacing w:val="0"/>
          <w:sz w:val="21"/>
          <w:szCs w:val="21"/>
          <w:shd w:val="clear" w:fill="FFFFFF"/>
        </w:rPr>
      </w:pPr>
      <w:r>
        <w:drawing>
          <wp:inline distT="0" distB="0" distL="114300" distR="114300">
            <wp:extent cx="5270500" cy="2853690"/>
            <wp:effectExtent l="0" t="0" r="6350" b="3810"/>
            <wp:docPr id="21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75"/>
                    <pic:cNvPicPr>
                      <a:picLocks noChangeAspect="1"/>
                    </pic:cNvPicPr>
                  </pic:nvPicPr>
                  <pic:blipFill>
                    <a:blip r:embed="rId118"/>
                    <a:stretch>
                      <a:fillRect/>
                    </a:stretch>
                  </pic:blipFill>
                  <pic:spPr>
                    <a:xfrm>
                      <a:off x="0" y="0"/>
                      <a:ext cx="5270500" cy="2853690"/>
                    </a:xfrm>
                    <a:prstGeom prst="rect">
                      <a:avLst/>
                    </a:prstGeom>
                    <a:noFill/>
                    <a:ln>
                      <a:noFill/>
                    </a:ln>
                  </pic:spPr>
                </pic:pic>
              </a:graphicData>
            </a:graphic>
          </wp:inline>
        </w:drawing>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1.The parameters in the functional test are defined in the following table.</w:t>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eastAsia" w:ascii="Times New Roman" w:hAnsi="Times New Roman" w:cs="Times New Roman"/>
          <w:i w:val="0"/>
          <w:caps w:val="0"/>
          <w:color w:val="141414"/>
          <w:sz w:val="21"/>
          <w:shd w:val="clear" w:fill="FFFFFF"/>
          <w:lang w:val="en-US" w:eastAsia="zh-CN"/>
        </w:rPr>
        <w:t xml:space="preserve">(1) </w:t>
      </w:r>
      <w:r>
        <w:rPr>
          <w:rFonts w:hint="default" w:ascii="Times New Roman" w:hAnsi="Times New Roman" w:cs="Times New Roman"/>
          <w:i w:val="0"/>
          <w:caps w:val="0"/>
          <w:color w:val="141414"/>
          <w:sz w:val="21"/>
          <w:shd w:val="clear" w:fill="FFFFFF"/>
        </w:rPr>
        <w:t>Focus Motor Test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Segoe UI"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Parameter Name</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Segoe UI"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Origin signal</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When the cutting head guard plate reaches the sensing position, the limit switch is triggered, and the origin signal light is on during the ReturnOrigin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Ready signal</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Ready light turns on when the motor has no servo alarm after power up and the phase search is successful.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Current Overload</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signal is on when the motor current exceeds a set value when the motor is blocked or seized.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Z-phase offset</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At the end of the return origin, the Z-phase deviation of the return origin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Initial Z-phase offset</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Z-phase deviation displayed after the completion of the installation back to the origin.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vertAlign w:val="baseline"/>
              </w:rPr>
              <w:t>Locate</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To locate the coordinates of the focus motor.</w:t>
            </w:r>
          </w:p>
        </w:tc>
      </w:tr>
    </w:tbl>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Sensor</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Segoe UI"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Parameter Name</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Segoe UI"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Protective Lens Temp</w:t>
            </w:r>
          </w:p>
        </w:tc>
        <w:tc>
          <w:tcPr>
            <w:tcW w:w="4261" w:type="dxa"/>
            <w:vMerge w:val="restart"/>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By monitoring the temperature rise of the protective window to determine the lens cleanliness, effectively avoid the lens contamination caused by unstable cutting conditions.</w:t>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When the sensor fails, the temperature is high, or the temperature rise is high, a warning will be issued. When the temperature is excessively high or the temperature rise is excessively high, an alarm will be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Protection Lens Cavity Temp</w:t>
            </w:r>
          </w:p>
        </w:tc>
        <w:tc>
          <w:tcPr>
            <w:tcW w:w="4261" w:type="dxa"/>
            <w:vMerge w:val="continue"/>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Cut Pressure</w:t>
            </w:r>
          </w:p>
        </w:tc>
        <w:tc>
          <w:tcPr>
            <w:tcW w:w="4261" w:type="dxa"/>
            <w:vMerge w:val="restart"/>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Display the current gas pressure and temperature in the cutting head and warns if the sensor fails and monitoring is not enabled. The cutting air pressure monitoring threshold can be configured in the machine configuration tool(CypConfig).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Cutting gas temp</w:t>
            </w:r>
          </w:p>
        </w:tc>
        <w:tc>
          <w:tcPr>
            <w:tcW w:w="4261" w:type="dxa"/>
            <w:vMerge w:val="continue"/>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Capacitance</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Display the capacitance value between the current cutting head and the material. When the capacitance changes to 0 or the cutting head hits the material, an alarm is issued.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Sensor head temp</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Display the current sensor head temperature and turn the laser off early when the sensor head is disconnected. When the temperature of the capacitive sensor head is too high or when it is disconnected, an alarm will be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Focusing Lens Temp</w:t>
            </w:r>
          </w:p>
        </w:tc>
        <w:tc>
          <w:tcPr>
            <w:tcW w:w="4261" w:type="dxa"/>
            <w:vMerge w:val="restart"/>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Monitor the contamination of the focusing lens.</w:t>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When the sensor fails, the temperature is high, or the temperature rise is high, a warning will be issued. When the temperature is excessively high or the temperature rise is excessively high, an alarm will be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Cavity temperature</w:t>
            </w:r>
          </w:p>
        </w:tc>
        <w:tc>
          <w:tcPr>
            <w:tcW w:w="4261" w:type="dxa"/>
            <w:vMerge w:val="continue"/>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Protective lens drawer pressure</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Display the current protective window cartridge air pressure and issues a warning when it leaks 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Stray light from upper protective window</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Contaminants on the lens can cause diffuse reflections of the laser, i.e. stray light.</w:t>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contamination level of the upper protective lens can be determined by displayed value, preventing the lens from cracking. An alarm prompt of "Contamination on upper protective window" will be triggered when it exceeds the configured alarm threshold.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Stray light from lower protective window</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Contaminants on the lens can cause diffuse reflections of the laser, i.e. stray light.</w:t>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contamination level of the lower protective lens can be determined by displayed value, preventing the lens from cracking. An alarm prompt of "Contamination on lower protective window" will be triggered when it exceeds the configured alarm threshold.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Focusing lens stray light</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Contaminants on the lens can cause diffuse reflections of the laser, i.e. stray light.</w:t>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contamination level of the focusing lens can be determined by displayed value.</w:t>
            </w:r>
          </w:p>
        </w:tc>
      </w:tr>
    </w:tbl>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Gas Correction</w:t>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Gas correction can adjust the relationship between DA proportional valve voltage and air pressure, so that the output of the air pressure during machining is more accurate.</w:t>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Quick Gas Correction</w:t>
      </w:r>
    </w:p>
    <w:p>
      <w:pPr>
        <w:keepLines w:val="0"/>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5271135" cy="2874010"/>
            <wp:effectExtent l="0" t="0" r="5715" b="2540"/>
            <wp:docPr id="21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76"/>
                    <pic:cNvPicPr>
                      <a:picLocks noChangeAspect="1"/>
                    </pic:cNvPicPr>
                  </pic:nvPicPr>
                  <pic:blipFill>
                    <a:blip r:embed="rId119"/>
                    <a:stretch>
                      <a:fillRect/>
                    </a:stretch>
                  </pic:blipFill>
                  <pic:spPr>
                    <a:xfrm>
                      <a:off x="0" y="0"/>
                      <a:ext cx="5271135" cy="2874010"/>
                    </a:xfrm>
                    <a:prstGeom prst="rect">
                      <a:avLst/>
                    </a:prstGeom>
                    <a:noFill/>
                    <a:ln>
                      <a:noFill/>
                    </a:ln>
                  </pic:spPr>
                </pic:pic>
              </a:graphicData>
            </a:graphic>
          </wp:inline>
        </w:drawing>
      </w:r>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23" w:name="_Toc3450"/>
      <w:r>
        <w:rPr>
          <w:rFonts w:hint="default" w:ascii="Times New Roman" w:hAnsi="Times New Roman" w:cs="Times New Roman"/>
          <w:sz w:val="28"/>
        </w:rPr>
        <w:t>3.9.2 Focus Autotest</w:t>
      </w:r>
      <w:bookmarkEnd w:id="123"/>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Focus Autotest its interface is shown below.</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focus autotest can be used to find out the actual focus value for the zero focus of the cutting head.</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HowTo</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 Select the focus to be tested, modify the focus range range and focus interval, set the cut line parameters, click "Generate File", The test drawing can be generated according to the parameters;</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Click on "Layer" above the color block of the layer on the right side of window to set the "Beam Width" to the spot value to be tested;</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3. Perform machining operations and cut test graphics;</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i w:val="0"/>
          <w:caps w:val="0"/>
          <w:color w:val="141414"/>
          <w:sz w:val="21"/>
          <w:shd w:val="clear" w:fill="FFFFFF"/>
        </w:rPr>
      </w:pPr>
      <w:r>
        <w:rPr>
          <w:rFonts w:hint="default" w:ascii="Times New Roman" w:hAnsi="Times New Roman" w:cs="Times New Roman"/>
          <w:i w:val="0"/>
          <w:caps w:val="0"/>
          <w:color w:val="141414"/>
          <w:sz w:val="21"/>
          <w:shd w:val="clear" w:fill="FFFFFF"/>
        </w:rPr>
        <w:t>4. Analyze the cutting effect of different focal spot, find the slightest cut gap, fill the corresponding focal spot value in the "Focus Calibration", and click "Write Calibration" to perform focus compensation.</w:t>
      </w:r>
    </w:p>
    <w:p>
      <w:pPr>
        <w:keepLines w:val="0"/>
        <w:pageBreakBefore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i w:val="0"/>
          <w:caps w:val="0"/>
          <w:color w:val="141414"/>
          <w:sz w:val="21"/>
          <w:shd w:val="clear" w:fill="FFFFFF"/>
        </w:rPr>
      </w:pPr>
      <w:r>
        <w:drawing>
          <wp:inline distT="0" distB="0" distL="114300" distR="114300">
            <wp:extent cx="3494405" cy="2859405"/>
            <wp:effectExtent l="0" t="0" r="10795" b="17145"/>
            <wp:docPr id="21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78"/>
                    <pic:cNvPicPr>
                      <a:picLocks noChangeAspect="1"/>
                    </pic:cNvPicPr>
                  </pic:nvPicPr>
                  <pic:blipFill>
                    <a:blip r:embed="rId120"/>
                    <a:stretch>
                      <a:fillRect/>
                    </a:stretch>
                  </pic:blipFill>
                  <pic:spPr>
                    <a:xfrm>
                      <a:off x="0" y="0"/>
                      <a:ext cx="3494405" cy="2859405"/>
                    </a:xfrm>
                    <a:prstGeom prst="rect">
                      <a:avLst/>
                    </a:prstGeom>
                    <a:noFill/>
                    <a:ln>
                      <a:noFill/>
                    </a:ln>
                  </pic:spPr>
                </pic:pic>
              </a:graphicData>
            </a:graphic>
          </wp:inline>
        </w:drawing>
      </w:r>
    </w:p>
    <w:p>
      <w:pPr>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4984750" cy="3739515"/>
            <wp:effectExtent l="0" t="0" r="6350" b="13335"/>
            <wp:docPr id="21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79"/>
                    <pic:cNvPicPr>
                      <a:picLocks noChangeAspect="1"/>
                    </pic:cNvPicPr>
                  </pic:nvPicPr>
                  <pic:blipFill>
                    <a:blip r:embed="rId121"/>
                    <a:stretch>
                      <a:fillRect/>
                    </a:stretch>
                  </pic:blipFill>
                  <pic:spPr>
                    <a:xfrm>
                      <a:off x="0" y="0"/>
                      <a:ext cx="4984750" cy="3739515"/>
                    </a:xfrm>
                    <a:prstGeom prst="rect">
                      <a:avLst/>
                    </a:prstGeom>
                    <a:noFill/>
                    <a:ln>
                      <a:noFill/>
                    </a:ln>
                  </pic:spPr>
                </pic:pic>
              </a:graphicData>
            </a:graphic>
          </wp:inline>
        </w:drawing>
      </w:r>
    </w:p>
    <w:p>
      <w:pPr>
        <w:pStyle w:val="19"/>
        <w:keepLines w:val="0"/>
        <w:pageBreakBefore w:val="0"/>
        <w:numPr>
          <w:numId w:val="0"/>
        </w:numPr>
        <w:kinsoku/>
        <w:wordWrap/>
        <w:overflowPunct/>
        <w:topLinePunct w:val="0"/>
        <w:autoSpaceDE/>
        <w:autoSpaceDN/>
        <w:bidi w:val="0"/>
        <w:adjustRightInd/>
        <w:snapToGrid/>
        <w:ind w:leftChars="0"/>
        <w:textAlignment w:val="auto"/>
        <w:outlineLvl w:val="1"/>
        <w:rPr>
          <w:rFonts w:hint="default" w:ascii="Times New Roman" w:hAnsi="Times New Roman" w:cs="Times New Roman"/>
        </w:rPr>
      </w:pPr>
      <w:bookmarkStart w:id="124" w:name="_Toc30658"/>
      <w:r>
        <w:rPr>
          <w:rFonts w:hint="eastAsia" w:ascii="Times New Roman" w:hAnsi="Times New Roman" w:cs="Times New Roman"/>
          <w:b/>
          <w:sz w:val="32"/>
          <w:lang w:val="en-US" w:eastAsia="zh-CN"/>
        </w:rPr>
        <w:t xml:space="preserve">3.10 </w:t>
      </w:r>
      <w:r>
        <w:rPr>
          <w:rFonts w:hint="default" w:ascii="Times New Roman" w:hAnsi="Times New Roman" w:cs="Times New Roman"/>
          <w:b/>
          <w:sz w:val="32"/>
        </w:rPr>
        <w:t>Debugging Tool</w:t>
      </w:r>
      <w:bookmarkEnd w:id="124"/>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25" w:name="_Toc9158"/>
      <w:r>
        <w:rPr>
          <w:rFonts w:hint="default" w:ascii="Times New Roman" w:hAnsi="Times New Roman" w:cs="Times New Roman"/>
          <w:sz w:val="28"/>
        </w:rPr>
        <w:t xml:space="preserve">3.10.1 Auto </w:t>
      </w:r>
      <w:r>
        <w:rPr>
          <w:rFonts w:hint="eastAsia" w:ascii="Times New Roman" w:hAnsi="Times New Roman" w:cs="Times New Roman"/>
          <w:sz w:val="28"/>
          <w:lang w:val="en-US" w:eastAsia="zh-CN"/>
        </w:rPr>
        <w:t>G</w:t>
      </w:r>
      <w:r>
        <w:rPr>
          <w:rFonts w:hint="default" w:ascii="Times New Roman" w:hAnsi="Times New Roman" w:cs="Times New Roman"/>
          <w:sz w:val="28"/>
        </w:rPr>
        <w:t xml:space="preserve">as </w:t>
      </w:r>
      <w:r>
        <w:rPr>
          <w:rFonts w:hint="eastAsia" w:ascii="Times New Roman" w:hAnsi="Times New Roman" w:cs="Times New Roman"/>
          <w:sz w:val="28"/>
          <w:lang w:val="en-US" w:eastAsia="zh-CN"/>
        </w:rPr>
        <w:t>C</w:t>
      </w:r>
      <w:r>
        <w:rPr>
          <w:rFonts w:hint="default" w:ascii="Times New Roman" w:hAnsi="Times New Roman" w:cs="Times New Roman"/>
          <w:sz w:val="28"/>
        </w:rPr>
        <w:t>orrection</w:t>
      </w:r>
      <w:bookmarkEnd w:id="125"/>
      <w:r>
        <w:rPr>
          <w:rFonts w:hint="default" w:ascii="Times New Roman" w:hAnsi="Times New Roman" w:cs="Times New Roman"/>
          <w:sz w:val="28"/>
        </w:rPr>
        <w:t xml:space="preserve"> </w:t>
      </w:r>
    </w:p>
    <w:p>
      <w:pPr>
        <w:keepLines w:val="0"/>
        <w:pageBreakBefore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cs="Times New Roman"/>
        </w:rPr>
      </w:pPr>
      <w:r>
        <w:rPr>
          <w:rFonts w:hint="default" w:ascii="Times New Roman" w:hAnsi="Times New Roman" w:cs="Times New Roman"/>
        </w:rPr>
        <w:t>Please refer to 3.9.1 for instructions.</w:t>
      </w:r>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26" w:name="_Toc22289"/>
      <w:r>
        <w:rPr>
          <w:rFonts w:hint="default" w:ascii="Times New Roman" w:hAnsi="Times New Roman" w:cs="Times New Roman"/>
          <w:sz w:val="28"/>
        </w:rPr>
        <w:t>3.10.2 Photo Paper Test</w:t>
      </w:r>
      <w:bookmarkEnd w:id="126"/>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Debugging Tools - Photo Paper Test and the window shown below will pop out.</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Photo paper test can be used to check the optical path for lens contamination, using the following methods:</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 Place the photo paper in a suitable position under the cutting head;</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Adjust the laser parameters and the LaserOn time;</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3. Click on "LaserOn";</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4. After the LaserOn, check the photo paper spot to determine if the lens is contaminated. If any contamination, additional testing is required to determine the source of the contamination.</w:t>
      </w:r>
    </w:p>
    <w:p>
      <w:pPr>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4"/>
          <w:szCs w:val="24"/>
        </w:rPr>
      </w:pPr>
      <w:r>
        <w:drawing>
          <wp:inline distT="0" distB="0" distL="114300" distR="114300">
            <wp:extent cx="2927985" cy="2687320"/>
            <wp:effectExtent l="0" t="0" r="5715" b="17780"/>
            <wp:docPr id="21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80"/>
                    <pic:cNvPicPr>
                      <a:picLocks noChangeAspect="1"/>
                    </pic:cNvPicPr>
                  </pic:nvPicPr>
                  <pic:blipFill>
                    <a:blip r:embed="rId122"/>
                    <a:stretch>
                      <a:fillRect/>
                    </a:stretch>
                  </pic:blipFill>
                  <pic:spPr>
                    <a:xfrm>
                      <a:off x="0" y="0"/>
                      <a:ext cx="2927985" cy="2687320"/>
                    </a:xfrm>
                    <a:prstGeom prst="rect">
                      <a:avLst/>
                    </a:prstGeom>
                    <a:noFill/>
                    <a:ln>
                      <a:noFill/>
                    </a:ln>
                  </pic:spPr>
                </pic:pic>
              </a:graphicData>
            </a:graphic>
          </wp:inline>
        </w:drawing>
      </w:r>
    </w:p>
    <w:p>
      <w:pPr>
        <w:keepLines w:val="0"/>
        <w:pageBreakBefore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sz w:val="24"/>
          <w:szCs w:val="24"/>
        </w:rPr>
      </w:pPr>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27" w:name="_Toc28504"/>
      <w:r>
        <w:rPr>
          <w:rFonts w:hint="default" w:ascii="Times New Roman" w:hAnsi="Times New Roman" w:cs="Times New Roman"/>
          <w:sz w:val="28"/>
        </w:rPr>
        <w:t>3.10.3 Z-phase Signal Initialization</w:t>
      </w:r>
      <w:bookmarkEnd w:id="127"/>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i w:val="0"/>
          <w:caps w:val="0"/>
          <w:color w:val="141414"/>
          <w:sz w:val="21"/>
          <w:shd w:val="clear" w:fill="FFFFFF"/>
        </w:rPr>
        <w:t>Click Tools - Debugging Tools - Z-phase Signal Initialization and the window shown below will pop out.</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Initialize the Z-phase signal initialization after it is shipped from the factory and readjusting the origin or mechanical switch.</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Note: You need to check "Use Z-phase signal" in the Return Origin parameter of the Machine Config Tool - "Axis Config".</w:t>
      </w:r>
    </w:p>
    <w:p>
      <w:pPr>
        <w:keepLines w:val="0"/>
        <w:pageBreakBefore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eastAsia="Segoe UI" w:cs="Times New Roman"/>
          <w:i w:val="0"/>
          <w:iCs w:val="0"/>
          <w:caps w:val="0"/>
          <w:color w:val="141414"/>
          <w:spacing w:val="0"/>
          <w:sz w:val="21"/>
          <w:szCs w:val="21"/>
          <w:shd w:val="clear" w:fill="FFFFFF"/>
        </w:rPr>
      </w:pPr>
      <w:r>
        <w:drawing>
          <wp:inline distT="0" distB="0" distL="114300" distR="114300">
            <wp:extent cx="3763010" cy="3431540"/>
            <wp:effectExtent l="0" t="0" r="8890" b="16510"/>
            <wp:docPr id="21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81"/>
                    <pic:cNvPicPr>
                      <a:picLocks noChangeAspect="1"/>
                    </pic:cNvPicPr>
                  </pic:nvPicPr>
                  <pic:blipFill>
                    <a:blip r:embed="rId123"/>
                    <a:stretch>
                      <a:fillRect/>
                    </a:stretch>
                  </pic:blipFill>
                  <pic:spPr>
                    <a:xfrm>
                      <a:off x="0" y="0"/>
                      <a:ext cx="3763010" cy="3431540"/>
                    </a:xfrm>
                    <a:prstGeom prst="rect">
                      <a:avLst/>
                    </a:prstGeom>
                    <a:noFill/>
                    <a:ln>
                      <a:noFill/>
                    </a:ln>
                  </pic:spPr>
                </pic:pic>
              </a:graphicData>
            </a:graphic>
          </wp:inline>
        </w:drawing>
      </w:r>
    </w:p>
    <w:p>
      <w:pPr>
        <w:pStyle w:val="19"/>
        <w:keepLines w:val="0"/>
        <w:pageBreakBefore w:val="0"/>
        <w:numPr>
          <w:numId w:val="0"/>
        </w:numPr>
        <w:kinsoku/>
        <w:wordWrap/>
        <w:overflowPunct/>
        <w:topLinePunct w:val="0"/>
        <w:autoSpaceDE/>
        <w:autoSpaceDN/>
        <w:bidi w:val="0"/>
        <w:adjustRightInd/>
        <w:snapToGrid/>
        <w:ind w:leftChars="0"/>
        <w:textAlignment w:val="auto"/>
        <w:outlineLvl w:val="1"/>
        <w:rPr>
          <w:rFonts w:hint="default" w:ascii="Times New Roman" w:hAnsi="Times New Roman" w:cs="Times New Roman"/>
        </w:rPr>
      </w:pPr>
      <w:bookmarkStart w:id="128" w:name="_Toc18302"/>
      <w:r>
        <w:rPr>
          <w:rFonts w:hint="eastAsia" w:ascii="Times New Roman" w:hAnsi="Times New Roman" w:cs="Times New Roman"/>
          <w:b/>
          <w:sz w:val="32"/>
          <w:lang w:val="en-US" w:eastAsia="zh-CN"/>
        </w:rPr>
        <w:t xml:space="preserve">3.11 </w:t>
      </w:r>
      <w:r>
        <w:rPr>
          <w:rFonts w:hint="default" w:ascii="Times New Roman" w:hAnsi="Times New Roman" w:cs="Times New Roman"/>
          <w:b/>
          <w:sz w:val="32"/>
        </w:rPr>
        <w:t>Installation Tools</w:t>
      </w:r>
      <w:bookmarkEnd w:id="128"/>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rPr>
      </w:pPr>
      <w:bookmarkStart w:id="129" w:name="_Toc30155"/>
      <w:r>
        <w:rPr>
          <w:rFonts w:hint="default" w:ascii="Times New Roman" w:hAnsi="Times New Roman" w:cs="Times New Roman"/>
          <w:sz w:val="28"/>
        </w:rPr>
        <w:t>3.11.1 Burn-in Test</w:t>
      </w:r>
      <w:bookmarkEnd w:id="129"/>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Burn-in Test and its interface is shown below.</w:t>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This function is to set the parameters of the burn-in test. You can enter the “Planned loops” and the interval time between loops. You can also choose to reset the displayed number of finished loops on the interface after the testing starts. Additionally, you have the option to select the burn-in PLC process and the number of repetitions.</w:t>
      </w:r>
    </w:p>
    <w:p>
      <w:pPr>
        <w:keepLines w:val="0"/>
        <w:pageBreakBefore w:val="0"/>
        <w:kinsoku/>
        <w:wordWrap/>
        <w:overflowPunct/>
        <w:topLinePunct w:val="0"/>
        <w:autoSpaceDE/>
        <w:autoSpaceDN/>
        <w:bidi w:val="0"/>
        <w:adjustRightInd/>
        <w:snapToGrid/>
        <w:ind w:left="0" w:leftChars="0" w:firstLine="0" w:firstLineChars="0"/>
        <w:jc w:val="center"/>
        <w:textAlignment w:val="auto"/>
        <w:outlineLvl w:val="9"/>
        <w:rPr>
          <w:rFonts w:hint="default" w:ascii="Times New Roman" w:hAnsi="Times New Roman" w:cs="Times New Roman"/>
        </w:rPr>
      </w:pPr>
      <w:r>
        <w:drawing>
          <wp:inline distT="0" distB="0" distL="114300" distR="114300">
            <wp:extent cx="3953510" cy="3392170"/>
            <wp:effectExtent l="0" t="0" r="8890" b="17780"/>
            <wp:docPr id="22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83"/>
                    <pic:cNvPicPr>
                      <a:picLocks noChangeAspect="1"/>
                    </pic:cNvPicPr>
                  </pic:nvPicPr>
                  <pic:blipFill>
                    <a:blip r:embed="rId124"/>
                    <a:stretch>
                      <a:fillRect/>
                    </a:stretch>
                  </pic:blipFill>
                  <pic:spPr>
                    <a:xfrm>
                      <a:off x="0" y="0"/>
                      <a:ext cx="3953510" cy="33921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30" w:name="_Toc14740"/>
      <w:r>
        <w:rPr>
          <w:rFonts w:hint="eastAsia" w:ascii="Times New Roman" w:hAnsi="Times New Roman" w:cs="Times New Roman"/>
          <w:sz w:val="28"/>
          <w:lang w:val="en-US" w:eastAsia="zh-CN"/>
        </w:rPr>
        <w:t xml:space="preserve">3.11.2 </w:t>
      </w:r>
      <w:r>
        <w:rPr>
          <w:rFonts w:hint="default" w:ascii="Times New Roman" w:hAnsi="Times New Roman" w:cs="Times New Roman"/>
          <w:sz w:val="28"/>
        </w:rPr>
        <w:t>Interferometer Program</w:t>
      </w:r>
      <w:bookmarkEnd w:id="130"/>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Interferometer Program and its interface is shown below.</w:t>
      </w:r>
    </w:p>
    <w:p>
      <w:pPr>
        <w:keepLines w:val="0"/>
        <w:pageBreakBefore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eastAsia="宋体" w:cs="Times New Roman"/>
          <w:i w:val="0"/>
          <w:iCs w:val="0"/>
          <w:caps w:val="0"/>
          <w:color w:val="141414"/>
          <w:spacing w:val="0"/>
          <w:sz w:val="21"/>
          <w:szCs w:val="21"/>
          <w:shd w:val="clear" w:fill="FFFFFF"/>
        </w:rPr>
      </w:pPr>
      <w:r>
        <w:drawing>
          <wp:inline distT="0" distB="0" distL="114300" distR="114300">
            <wp:extent cx="2606040" cy="2915285"/>
            <wp:effectExtent l="0" t="0" r="3810" b="18415"/>
            <wp:docPr id="22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84"/>
                    <pic:cNvPicPr>
                      <a:picLocks noChangeAspect="1"/>
                    </pic:cNvPicPr>
                  </pic:nvPicPr>
                  <pic:blipFill>
                    <a:blip r:embed="rId125"/>
                    <a:stretch>
                      <a:fillRect/>
                    </a:stretch>
                  </pic:blipFill>
                  <pic:spPr>
                    <a:xfrm>
                      <a:off x="0" y="0"/>
                      <a:ext cx="2606040" cy="2915285"/>
                    </a:xfrm>
                    <a:prstGeom prst="rect">
                      <a:avLst/>
                    </a:prstGeom>
                    <a:noFill/>
                    <a:ln>
                      <a:noFill/>
                    </a:ln>
                  </pic:spPr>
                </pic:pic>
              </a:graphicData>
            </a:graphic>
          </wp:inline>
        </w:drawing>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This function is to adjust the laser path of the axis. Click "Program", the program will be generated in the window. Once the verification is complete and the following conditions are met, simply click "Execute" to start the measurement.</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 The measured axis has been correctly returned to the origin, starting from the origin of the measurement;</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The interferometer is ready and the parameters match the parameters set in the software.</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Parameter Name</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Requirement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Stay Time</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Set the stay time slightly larger than the interferometer's "minimum stop period" to ensure that the interferometer recognizes each point that needs to be measured.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Range</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This value is automatic read and it needs to be set to the same value as the set value in the interferometer. (Note: Enter a negative value to return to the origin in the positive direction and input positive values for reverse. If there is an input error, the system will prompt during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Loop Count</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number of loops is the same as the number of measurements set in the interferometer. Since the software only reads the measurements back and forth once, data from multiple measurements will only be read the first time when imported into the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Interval</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interval value needs to be set to the same as in the interferometer, otherwise the data may not be detected.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Gap Size</w:t>
            </w:r>
          </w:p>
        </w:tc>
        <w:tc>
          <w:tcPr>
            <w:tcW w:w="4261" w:type="dxa"/>
          </w:tcPr>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Gap size is to eliminate the mechanical backlash by continuing the set distance in the original direction and then returning to the set distance in reverse motion. The value should not be greater than the spacing value minus the tolerance window. Otherwise, the interferometer may mistakenly identify it as a point that needs to be measured.</w:t>
            </w:r>
          </w:p>
        </w:tc>
      </w:tr>
    </w:tbl>
    <w:p>
      <w:pPr>
        <w:keepLines w:val="0"/>
        <w:pageBreakBefore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cs="Times New Roman"/>
          <w:lang w:val="en-US" w:eastAsia="zh-CN"/>
        </w:rPr>
      </w:pPr>
    </w:p>
    <w:p>
      <w:pPr>
        <w:pStyle w:val="19"/>
        <w:keepLines w:val="0"/>
        <w:pageBreakBefore w:val="0"/>
        <w:numPr>
          <w:numId w:val="0"/>
        </w:numPr>
        <w:kinsoku/>
        <w:wordWrap/>
        <w:overflowPunct/>
        <w:topLinePunct w:val="0"/>
        <w:autoSpaceDE/>
        <w:autoSpaceDN/>
        <w:bidi w:val="0"/>
        <w:adjustRightInd/>
        <w:snapToGrid/>
        <w:ind w:leftChars="0"/>
        <w:textAlignment w:val="auto"/>
        <w:outlineLvl w:val="1"/>
        <w:rPr>
          <w:rFonts w:hint="default" w:ascii="Times New Roman" w:hAnsi="Times New Roman" w:cs="Times New Roman"/>
        </w:rPr>
      </w:pPr>
      <w:bookmarkStart w:id="131" w:name="_Toc26969"/>
      <w:r>
        <w:rPr>
          <w:rFonts w:hint="eastAsia" w:ascii="Times New Roman" w:hAnsi="Times New Roman" w:cs="Times New Roman"/>
          <w:b/>
          <w:sz w:val="32"/>
          <w:lang w:val="en-US" w:eastAsia="zh-CN"/>
        </w:rPr>
        <w:t xml:space="preserve">3.12 </w:t>
      </w:r>
      <w:r>
        <w:rPr>
          <w:rFonts w:hint="default" w:ascii="Times New Roman" w:hAnsi="Times New Roman" w:cs="Times New Roman"/>
          <w:b/>
          <w:sz w:val="32"/>
        </w:rPr>
        <w:t>Advanced Tools</w:t>
      </w:r>
      <w:bookmarkEnd w:id="131"/>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rPr>
      </w:pPr>
      <w:bookmarkStart w:id="132" w:name="_Toc29468"/>
      <w:r>
        <w:rPr>
          <w:rFonts w:hint="default" w:ascii="Times New Roman" w:hAnsi="Times New Roman" w:cs="Times New Roman"/>
          <w:sz w:val="28"/>
        </w:rPr>
        <w:t>3.12.1 New Motor Tuning</w:t>
      </w:r>
      <w:bookmarkEnd w:id="132"/>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Advanced Tools - New Motor Debug Tool and its window is pop pit as shown below.</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Single Axis Tuning</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single-axis tuning is primarily used to check for correct ratio of inertia for single-axis servo and for normal static torque.</w:t>
      </w:r>
    </w:p>
    <w:p>
      <w:pPr>
        <w:keepLines w:val="0"/>
        <w:pageBreakBefore w:val="0"/>
        <w:numPr>
          <w:ilvl w:val="0"/>
          <w:numId w:val="0"/>
        </w:numPr>
        <w:kinsoku/>
        <w:wordWrap/>
        <w:overflowPunct/>
        <w:topLinePunct w:val="0"/>
        <w:autoSpaceDE/>
        <w:autoSpaceDN/>
        <w:bidi w:val="0"/>
        <w:adjustRightInd/>
        <w:snapToGrid/>
        <w:ind w:leftChars="0" w:firstLine="0" w:firstLineChars="0"/>
        <w:jc w:val="center"/>
        <w:textAlignment w:val="auto"/>
      </w:pPr>
      <w:r>
        <w:drawing>
          <wp:inline distT="0" distB="0" distL="114300" distR="114300">
            <wp:extent cx="5270500" cy="3616325"/>
            <wp:effectExtent l="0" t="0" r="6350" b="3175"/>
            <wp:docPr id="22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85"/>
                    <pic:cNvPicPr>
                      <a:picLocks noChangeAspect="1"/>
                    </pic:cNvPicPr>
                  </pic:nvPicPr>
                  <pic:blipFill>
                    <a:blip r:embed="rId126"/>
                    <a:stretch>
                      <a:fillRect/>
                    </a:stretch>
                  </pic:blipFill>
                  <pic:spPr>
                    <a:xfrm>
                      <a:off x="0" y="0"/>
                      <a:ext cx="5270500" cy="3616325"/>
                    </a:xfrm>
                    <a:prstGeom prst="rect">
                      <a:avLst/>
                    </a:prstGeom>
                    <a:noFill/>
                    <a:ln>
                      <a:noFill/>
                    </a:ln>
                  </pic:spPr>
                </pic:pic>
              </a:graphicData>
            </a:graphic>
          </wp:inline>
        </w:drawing>
      </w:r>
    </w:p>
    <w:p>
      <w:pPr>
        <w:pageBreakBefore w:val="0"/>
        <w:numPr>
          <w:ilvl w:val="0"/>
          <w:numId w:val="0"/>
        </w:numPr>
        <w:kinsoku/>
        <w:wordWrap/>
        <w:overflowPunct/>
        <w:topLinePunct w:val="0"/>
        <w:autoSpaceDE/>
        <w:autoSpaceDN/>
        <w:bidi w:val="0"/>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Multiple Axes Synchronization</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It is for roundness testing(Circle Test), rectangle testing(Rectangu</w:t>
      </w:r>
      <w:r>
        <w:rPr>
          <w:rFonts w:hint="default" w:ascii="Times New Roman" w:hAnsi="Times New Roman" w:cs="Times New Roman"/>
          <w:lang w:val="en-US" w:eastAsia="zh-CN"/>
        </w:rPr>
        <w:t>lar</w:t>
      </w:r>
      <w:r>
        <w:rPr>
          <w:rFonts w:hint="default" w:ascii="Times New Roman" w:hAnsi="Times New Roman" w:cs="Times New Roman"/>
        </w:rPr>
        <w:t xml:space="preserve"> Test), round tube-wrapped roundness testing(Wra</w:t>
      </w:r>
      <w:r>
        <w:rPr>
          <w:rFonts w:hint="default" w:ascii="Times New Roman" w:hAnsi="Times New Roman" w:cs="Times New Roman"/>
          <w:lang w:val="en-US" w:eastAsia="zh-CN"/>
        </w:rPr>
        <w:t>p</w:t>
      </w:r>
      <w:r>
        <w:rPr>
          <w:rFonts w:hint="default" w:ascii="Times New Roman" w:hAnsi="Times New Roman" w:cs="Times New Roman"/>
        </w:rPr>
        <w:t>ped Circle Test), miter-cut testing(Bevel Cut Test), custom trajectory testing(Custom Path Test),etc. It can test the error values of relevant graphic instructions and feedback positions.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Fill in the parameters in the 'Testing Path' and click 'Generate Path' to generate the test graphics, and click 'Start Test.' The blue trajectory displayed on the interface represents the actual feedback trajectory, and the corresponding error values will be displayed in the 'Test Result'."</w:t>
      </w:r>
    </w:p>
    <w:p>
      <w:pPr>
        <w:pageBreakBefore w:val="0"/>
        <w:kinsoku/>
        <w:wordWrap/>
        <w:overflowPunct/>
        <w:topLinePunct w:val="0"/>
        <w:autoSpaceDE/>
        <w:autoSpaceDN/>
        <w:bidi w:val="0"/>
        <w:snapToGrid/>
        <w:ind w:left="0" w:leftChars="0" w:firstLine="0" w:firstLineChars="0"/>
        <w:jc w:val="center"/>
        <w:textAlignment w:val="auto"/>
        <w:outlineLvl w:val="9"/>
        <w:rPr>
          <w:rFonts w:hint="default" w:ascii="Times New Roman" w:hAnsi="Times New Roman" w:cs="Times New Roman"/>
        </w:rPr>
      </w:pPr>
      <w:r>
        <w:rPr>
          <w:rFonts w:hint="default" w:ascii="Times New Roman" w:hAnsi="Times New Roman" w:cs="Times New Roman"/>
        </w:rPr>
        <w:drawing>
          <wp:inline distT="0" distB="0" distL="114300" distR="114300">
            <wp:extent cx="4712335" cy="3202940"/>
            <wp:effectExtent l="0" t="0" r="12065" b="12700"/>
            <wp:docPr id="22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86"/>
                    <pic:cNvPicPr>
                      <a:picLocks noChangeAspect="1"/>
                    </pic:cNvPicPr>
                  </pic:nvPicPr>
                  <pic:blipFill>
                    <a:blip r:embed="rId127"/>
                    <a:stretch>
                      <a:fillRect/>
                    </a:stretch>
                  </pic:blipFill>
                  <pic:spPr>
                    <a:xfrm>
                      <a:off x="0" y="0"/>
                      <a:ext cx="4712335" cy="3202940"/>
                    </a:xfrm>
                    <a:prstGeom prst="rect">
                      <a:avLst/>
                    </a:prstGeom>
                    <a:noFill/>
                    <a:ln>
                      <a:noFill/>
                    </a:ln>
                  </pic:spPr>
                </pic:pic>
              </a:graphicData>
            </a:graphic>
          </wp:inline>
        </w:drawing>
      </w:r>
    </w:p>
    <w:p>
      <w:pPr>
        <w:pageBreakBefore w:val="0"/>
        <w:kinsoku/>
        <w:wordWrap/>
        <w:overflowPunct/>
        <w:topLinePunct w:val="0"/>
        <w:autoSpaceDE/>
        <w:autoSpaceDN/>
        <w:bidi w:val="0"/>
        <w:snapToGrid/>
        <w:ind w:left="0" w:leftChars="0" w:firstLine="0" w:firstLineChars="0"/>
        <w:textAlignment w:val="auto"/>
        <w:outlineLvl w:val="2"/>
        <w:rPr>
          <w:rFonts w:hint="default" w:ascii="Times New Roman" w:hAnsi="Times New Roman" w:cs="Times New Roman"/>
          <w:sz w:val="28"/>
          <w:szCs w:val="28"/>
        </w:rPr>
      </w:pPr>
      <w:bookmarkStart w:id="133" w:name="_Toc11088"/>
      <w:r>
        <w:rPr>
          <w:rFonts w:hint="default" w:ascii="Times New Roman" w:hAnsi="Times New Roman" w:cs="Times New Roman"/>
          <w:sz w:val="28"/>
        </w:rPr>
        <w:t>3.12.2 FindEdge Repeatability Analysis</w:t>
      </w:r>
      <w:bookmarkEnd w:id="133"/>
    </w:p>
    <w:p>
      <w:pPr>
        <w:pageBreakBefore w:val="0"/>
        <w:numPr>
          <w:ilvl w:val="0"/>
          <w:numId w:val="0"/>
        </w:numPr>
        <w:kinsoku/>
        <w:wordWrap/>
        <w:overflowPunct/>
        <w:topLinePunct w:val="0"/>
        <w:autoSpaceDE/>
        <w:autoSpaceDN/>
        <w:bidi w:val="0"/>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Click Tools - Advanced Tools - FindEdge Repeatability Analysis and its interface is shown below.</w:t>
      </w:r>
    </w:p>
    <w:p>
      <w:pPr>
        <w:pageBreakBefore w:val="0"/>
        <w:numPr>
          <w:ilvl w:val="0"/>
          <w:numId w:val="0"/>
        </w:numPr>
        <w:kinsoku/>
        <w:wordWrap/>
        <w:overflowPunct/>
        <w:topLinePunct w:val="0"/>
        <w:autoSpaceDE/>
        <w:autoSpaceDN/>
        <w:bidi w:val="0"/>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This function is used to test the edge finding performance of the height adjuster and check if the performance is within the acceptable range. For a normal </w:t>
      </w:r>
      <w:r>
        <w:rPr>
          <w:rFonts w:hint="default" w:ascii="Times New Roman" w:hAnsi="Times New Roman" w:cs="Times New Roman"/>
          <w:shd w:val="clear"/>
        </w:rPr>
        <w:t>2D nozzle, the maximum error in edge finding should be within 8 si, while for a 3D nozzle, it should be within 12 si.</w:t>
      </w:r>
      <w:r>
        <w:rPr>
          <w:rFonts w:hint="default" w:ascii="Times New Roman" w:hAnsi="Times New Roman" w:cs="Times New Roman"/>
        </w:rPr>
        <w:t>.</w:t>
      </w:r>
    </w:p>
    <w:p>
      <w:pPr>
        <w:pageBreakBefore w:val="0"/>
        <w:kinsoku/>
        <w:wordWrap/>
        <w:overflowPunct/>
        <w:topLinePunct w:val="0"/>
        <w:autoSpaceDE/>
        <w:autoSpaceDN/>
        <w:bidi w:val="0"/>
        <w:snapToGrid/>
        <w:ind w:left="0" w:leftChars="0" w:firstLine="0" w:firstLineChars="0"/>
        <w:jc w:val="center"/>
        <w:textAlignment w:val="auto"/>
        <w:outlineLvl w:val="9"/>
        <w:rPr>
          <w:rFonts w:hint="default" w:ascii="Times New Roman" w:hAnsi="Times New Roman" w:cs="Times New Roman"/>
        </w:rPr>
      </w:pPr>
      <w:r>
        <w:drawing>
          <wp:inline distT="0" distB="0" distL="114300" distR="114300">
            <wp:extent cx="3082925" cy="3248660"/>
            <wp:effectExtent l="0" t="0" r="3175" b="8890"/>
            <wp:docPr id="22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87"/>
                    <pic:cNvPicPr>
                      <a:picLocks noChangeAspect="1"/>
                    </pic:cNvPicPr>
                  </pic:nvPicPr>
                  <pic:blipFill>
                    <a:blip r:embed="rId128"/>
                    <a:stretch>
                      <a:fillRect/>
                    </a:stretch>
                  </pic:blipFill>
                  <pic:spPr>
                    <a:xfrm>
                      <a:off x="0" y="0"/>
                      <a:ext cx="3082925" cy="3248660"/>
                    </a:xfrm>
                    <a:prstGeom prst="rect">
                      <a:avLst/>
                    </a:prstGeom>
                    <a:noFill/>
                    <a:ln>
                      <a:noFill/>
                    </a:ln>
                  </pic:spPr>
                </pic:pic>
              </a:graphicData>
            </a:graphic>
          </wp:inline>
        </w:drawing>
      </w:r>
    </w:p>
    <w:p>
      <w:pPr>
        <w:pageBreakBefore w:val="0"/>
        <w:kinsoku/>
        <w:wordWrap/>
        <w:overflowPunct/>
        <w:topLinePunct w:val="0"/>
        <w:autoSpaceDE/>
        <w:autoSpaceDN/>
        <w:bidi w:val="0"/>
        <w:snapToGrid/>
        <w:ind w:left="0" w:leftChars="0" w:firstLine="0" w:firstLineChars="0"/>
        <w:textAlignment w:val="auto"/>
        <w:outlineLvl w:val="2"/>
        <w:rPr>
          <w:rFonts w:hint="default" w:ascii="Times New Roman" w:hAnsi="Times New Roman" w:cs="Times New Roman"/>
          <w:sz w:val="28"/>
          <w:szCs w:val="28"/>
        </w:rPr>
      </w:pPr>
      <w:bookmarkStart w:id="134" w:name="_Toc24615"/>
      <w:r>
        <w:rPr>
          <w:rFonts w:hint="default" w:ascii="Times New Roman" w:hAnsi="Times New Roman" w:cs="Times New Roman"/>
          <w:sz w:val="28"/>
        </w:rPr>
        <w:t>3.12.3 Square Profile Precision Analysis</w:t>
      </w:r>
      <w:bookmarkEnd w:id="134"/>
    </w:p>
    <w:p>
      <w:pPr>
        <w:pageBreakBefore w:val="0"/>
        <w:numPr>
          <w:ilvl w:val="0"/>
          <w:numId w:val="0"/>
        </w:numPr>
        <w:kinsoku/>
        <w:wordWrap/>
        <w:overflowPunct/>
        <w:topLinePunct w:val="0"/>
        <w:autoSpaceDE/>
        <w:autoSpaceDN/>
        <w:bidi w:val="0"/>
        <w:snapToGrid/>
        <w:ind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Click Tools - Assist Function - Square Profile Precision Analysis and its interface is shown below.</w:t>
      </w:r>
    </w:p>
    <w:p>
      <w:pPr>
        <w:pageBreakBefore w:val="0"/>
        <w:numPr>
          <w:ilvl w:val="0"/>
          <w:numId w:val="0"/>
        </w:numPr>
        <w:kinsoku/>
        <w:wordWrap/>
        <w:overflowPunct/>
        <w:topLinePunct w:val="0"/>
        <w:autoSpaceDE/>
        <w:autoSpaceDN/>
        <w:bidi w:val="0"/>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The cross-section analysis allows you to see the appearance of the rectangular tube and test the deviation between the current tube and the ideal rectangular tube.</w:t>
      </w:r>
    </w:p>
    <w:p>
      <w:pPr>
        <w:pageBreakBefore w:val="0"/>
        <w:numPr>
          <w:ilvl w:val="0"/>
          <w:numId w:val="0"/>
        </w:numPr>
        <w:kinsoku/>
        <w:wordWrap/>
        <w:overflowPunct/>
        <w:topLinePunct w:val="0"/>
        <w:autoSpaceDE/>
        <w:autoSpaceDN/>
        <w:bidi w:val="0"/>
        <w:snapToGrid/>
        <w:ind w:leftChars="0" w:firstLine="0" w:firstLineChars="0"/>
        <w:jc w:val="center"/>
        <w:textAlignment w:val="auto"/>
        <w:rPr>
          <w:rFonts w:hint="default" w:ascii="Times New Roman" w:hAnsi="Times New Roman" w:cs="Times New Roman"/>
        </w:rPr>
      </w:pPr>
      <w:r>
        <w:drawing>
          <wp:inline distT="0" distB="0" distL="114300" distR="114300">
            <wp:extent cx="3121660" cy="4434205"/>
            <wp:effectExtent l="0" t="0" r="2540" b="4445"/>
            <wp:docPr id="22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88"/>
                    <pic:cNvPicPr>
                      <a:picLocks noChangeAspect="1"/>
                    </pic:cNvPicPr>
                  </pic:nvPicPr>
                  <pic:blipFill>
                    <a:blip r:embed="rId129"/>
                    <a:stretch>
                      <a:fillRect/>
                    </a:stretch>
                  </pic:blipFill>
                  <pic:spPr>
                    <a:xfrm>
                      <a:off x="0" y="0"/>
                      <a:ext cx="3121660" cy="4434205"/>
                    </a:xfrm>
                    <a:prstGeom prst="rect">
                      <a:avLst/>
                    </a:prstGeom>
                    <a:noFill/>
                    <a:ln>
                      <a:noFill/>
                    </a:ln>
                  </pic:spPr>
                </pic:pic>
              </a:graphicData>
            </a:graphic>
          </wp:inline>
        </w:drawing>
      </w:r>
    </w:p>
    <w:p>
      <w:pPr>
        <w:pageBreakBefore w:val="0"/>
        <w:kinsoku/>
        <w:wordWrap/>
        <w:overflowPunct/>
        <w:topLinePunct w:val="0"/>
        <w:autoSpaceDE/>
        <w:autoSpaceDN/>
        <w:bidi w:val="0"/>
        <w:snapToGrid/>
        <w:ind w:left="0" w:leftChars="0" w:firstLine="0" w:firstLineChars="0"/>
        <w:textAlignment w:val="auto"/>
        <w:outlineLvl w:val="2"/>
        <w:rPr>
          <w:rFonts w:hint="default" w:ascii="Times New Roman" w:hAnsi="Times New Roman" w:cs="Times New Roman"/>
          <w:sz w:val="28"/>
          <w:szCs w:val="28"/>
        </w:rPr>
      </w:pPr>
      <w:bookmarkStart w:id="135" w:name="_Toc20343"/>
      <w:r>
        <w:rPr>
          <w:rFonts w:hint="default" w:ascii="Times New Roman" w:hAnsi="Times New Roman" w:cs="Times New Roman"/>
          <w:sz w:val="28"/>
        </w:rPr>
        <w:t>3.12.4 Coordinates Viewer</w:t>
      </w:r>
      <w:bookmarkEnd w:id="135"/>
    </w:p>
    <w:p>
      <w:pPr>
        <w:pageBreakBefore w:val="0"/>
        <w:numPr>
          <w:ilvl w:val="0"/>
          <w:numId w:val="0"/>
        </w:numPr>
        <w:kinsoku/>
        <w:wordWrap/>
        <w:overflowPunct/>
        <w:topLinePunct w:val="0"/>
        <w:autoSpaceDE/>
        <w:autoSpaceDN/>
        <w:bidi w:val="0"/>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Advanced Tools - Coordinates Viewer to view the mechanical coordinates of the current position or to manually switch the axis controlled by the jog action bar.</w:t>
      </w:r>
    </w:p>
    <w:p>
      <w:pPr>
        <w:pageBreakBefore w:val="0"/>
        <w:kinsoku/>
        <w:wordWrap/>
        <w:overflowPunct/>
        <w:topLinePunct w:val="0"/>
        <w:autoSpaceDE/>
        <w:autoSpaceDN/>
        <w:bidi w:val="0"/>
        <w:snapToGrid/>
        <w:ind w:left="0" w:leftChars="0" w:firstLine="0" w:firstLineChars="0"/>
        <w:jc w:val="center"/>
        <w:textAlignment w:val="auto"/>
        <w:outlineLvl w:val="9"/>
        <w:rPr>
          <w:rFonts w:hint="default" w:ascii="Times New Roman" w:hAnsi="Times New Roman" w:cs="Times New Roman"/>
        </w:rPr>
      </w:pPr>
      <w:r>
        <w:drawing>
          <wp:inline distT="0" distB="0" distL="114300" distR="114300">
            <wp:extent cx="3587750" cy="1955165"/>
            <wp:effectExtent l="0" t="0" r="12700" b="6985"/>
            <wp:docPr id="22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89"/>
                    <pic:cNvPicPr>
                      <a:picLocks noChangeAspect="1"/>
                    </pic:cNvPicPr>
                  </pic:nvPicPr>
                  <pic:blipFill>
                    <a:blip r:embed="rId130"/>
                    <a:stretch>
                      <a:fillRect/>
                    </a:stretch>
                  </pic:blipFill>
                  <pic:spPr>
                    <a:xfrm>
                      <a:off x="0" y="0"/>
                      <a:ext cx="3587750" cy="1955165"/>
                    </a:xfrm>
                    <a:prstGeom prst="rect">
                      <a:avLst/>
                    </a:prstGeom>
                    <a:noFill/>
                    <a:ln>
                      <a:noFill/>
                    </a:ln>
                  </pic:spPr>
                </pic:pic>
              </a:graphicData>
            </a:graphic>
          </wp:inline>
        </w:drawing>
      </w:r>
    </w:p>
    <w:p>
      <w:pPr>
        <w:pageBreakBefore w:val="0"/>
        <w:kinsoku/>
        <w:wordWrap/>
        <w:overflowPunct/>
        <w:topLinePunct w:val="0"/>
        <w:autoSpaceDE/>
        <w:autoSpaceDN/>
        <w:bidi w:val="0"/>
        <w:snapToGrid/>
        <w:ind w:left="0" w:leftChars="0" w:firstLine="0" w:firstLineChars="0"/>
        <w:textAlignment w:val="auto"/>
        <w:outlineLvl w:val="2"/>
        <w:rPr>
          <w:rFonts w:hint="default" w:ascii="Times New Roman" w:hAnsi="Times New Roman" w:cs="Times New Roman"/>
          <w:sz w:val="28"/>
          <w:szCs w:val="28"/>
        </w:rPr>
      </w:pPr>
      <w:bookmarkStart w:id="136" w:name="_Toc9593"/>
      <w:r>
        <w:rPr>
          <w:rFonts w:hint="default" w:ascii="Times New Roman" w:hAnsi="Times New Roman" w:cs="Times New Roman"/>
          <w:sz w:val="28"/>
        </w:rPr>
        <w:t>3.12.5 Create CAD Test File</w:t>
      </w:r>
      <w:bookmarkEnd w:id="136"/>
    </w:p>
    <w:p>
      <w:pPr>
        <w:pStyle w:val="21"/>
        <w:pageBreakBefore w:val="0"/>
        <w:kinsoku/>
        <w:wordWrap/>
        <w:overflowPunct/>
        <w:topLinePunct w:val="0"/>
        <w:autoSpaceDE/>
        <w:autoSpaceDN/>
        <w:bidi w:val="0"/>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Click Tools - Advanced Tools - Square Profile Precision Analysis and its interface is shown below.</w:t>
      </w:r>
    </w:p>
    <w:p>
      <w:pPr>
        <w:pStyle w:val="21"/>
        <w:pageBreakBefore w:val="0"/>
        <w:kinsoku/>
        <w:wordWrap/>
        <w:overflowPunct/>
        <w:topLinePunct w:val="0"/>
        <w:autoSpaceDE/>
        <w:autoSpaceDN/>
        <w:bidi w:val="0"/>
        <w:snapToGrid/>
        <w:ind w:firstLine="0" w:firstLineChars="0"/>
        <w:textAlignment w:val="auto"/>
        <w:rPr>
          <w:rFonts w:hint="default" w:ascii="Times New Roman" w:hAnsi="Times New Roman" w:cs="Times New Roman"/>
        </w:rPr>
      </w:pPr>
      <w:r>
        <w:rPr>
          <w:rFonts w:hint="default" w:ascii="Times New Roman" w:hAnsi="Times New Roman" w:cs="Times New Roman"/>
        </w:rPr>
        <w:t>To facilitate trial cutting, TubePro offers a feature to create test files, allowing for the quick creation of perforation patterns on rectangular tubes for simple testing purposes.</w:t>
      </w:r>
    </w:p>
    <w:p>
      <w:pPr>
        <w:pStyle w:val="21"/>
        <w:pageBreakBefore w:val="0"/>
        <w:kinsoku/>
        <w:wordWrap/>
        <w:overflowPunct/>
        <w:topLinePunct w:val="0"/>
        <w:autoSpaceDE/>
        <w:autoSpaceDN/>
        <w:bidi w:val="0"/>
        <w:snapToGrid/>
        <w:ind w:firstLine="0" w:firstLineChars="0"/>
        <w:textAlignment w:val="auto"/>
        <w:rPr>
          <w:rFonts w:hint="default" w:ascii="Times New Roman" w:hAnsi="Times New Roman" w:cs="Times New Roman"/>
        </w:rPr>
      </w:pPr>
      <w:r>
        <w:rPr>
          <w:rFonts w:hint="default" w:ascii="Times New Roman" w:hAnsi="Times New Roman" w:cs="Times New Roman"/>
        </w:rPr>
        <w:t>For the tube surface holes, you can choose between rectangular or circular holes. Additionally, you can specify the distance of the hole center from the near-end surface of the tube. TubePro also allows for the application of a DXF wrap on the tube surface. You can import the corresponding DXF file and input the desired wrapping starting position, as well as the distances from the left and right sides of the section.</w:t>
      </w:r>
    </w:p>
    <w:p>
      <w:pPr>
        <w:pageBreakBefore w:val="0"/>
        <w:numPr>
          <w:ilvl w:val="0"/>
          <w:numId w:val="0"/>
        </w:numPr>
        <w:kinsoku/>
        <w:wordWrap/>
        <w:overflowPunct/>
        <w:topLinePunct w:val="0"/>
        <w:autoSpaceDE/>
        <w:autoSpaceDN/>
        <w:bidi w:val="0"/>
        <w:snapToGrid/>
        <w:ind w:leftChars="0" w:firstLine="0" w:firstLineChars="0"/>
        <w:jc w:val="center"/>
        <w:textAlignment w:val="auto"/>
        <w:rPr>
          <w:rFonts w:hint="default" w:ascii="Times New Roman" w:hAnsi="Times New Roman" w:cs="Times New Roman"/>
        </w:rPr>
      </w:pPr>
      <w:r>
        <w:drawing>
          <wp:inline distT="0" distB="0" distL="114300" distR="114300">
            <wp:extent cx="3695700" cy="3162300"/>
            <wp:effectExtent l="0" t="0" r="0" b="0"/>
            <wp:docPr id="22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90"/>
                    <pic:cNvPicPr>
                      <a:picLocks noChangeAspect="1"/>
                    </pic:cNvPicPr>
                  </pic:nvPicPr>
                  <pic:blipFill>
                    <a:blip r:embed="rId131"/>
                    <a:stretch>
                      <a:fillRect/>
                    </a:stretch>
                  </pic:blipFill>
                  <pic:spPr>
                    <a:xfrm>
                      <a:off x="0" y="0"/>
                      <a:ext cx="3695700" cy="3162300"/>
                    </a:xfrm>
                    <a:prstGeom prst="rect">
                      <a:avLst/>
                    </a:prstGeom>
                    <a:noFill/>
                    <a:ln>
                      <a:noFill/>
                    </a:ln>
                  </pic:spPr>
                </pic:pic>
              </a:graphicData>
            </a:graphic>
          </wp:inline>
        </w:drawing>
      </w:r>
    </w:p>
    <w:p>
      <w:pPr>
        <w:pageBreakBefore w:val="0"/>
        <w:kinsoku/>
        <w:wordWrap/>
        <w:overflowPunct/>
        <w:topLinePunct w:val="0"/>
        <w:autoSpaceDE/>
        <w:autoSpaceDN/>
        <w:bidi w:val="0"/>
        <w:snapToGrid/>
        <w:ind w:left="0" w:leftChars="0" w:firstLine="0" w:firstLineChars="0"/>
        <w:textAlignment w:val="auto"/>
        <w:outlineLvl w:val="2"/>
        <w:rPr>
          <w:rFonts w:hint="default" w:ascii="Times New Roman" w:hAnsi="Times New Roman" w:cs="Times New Roman"/>
          <w:sz w:val="28"/>
          <w:szCs w:val="28"/>
        </w:rPr>
      </w:pPr>
      <w:bookmarkStart w:id="137" w:name="_Toc3917"/>
      <w:r>
        <w:rPr>
          <w:rFonts w:hint="default" w:ascii="Times New Roman" w:hAnsi="Times New Roman" w:cs="Times New Roman"/>
          <w:sz w:val="28"/>
        </w:rPr>
        <w:t>3.12.6 Advanced Debugging Tools</w:t>
      </w:r>
      <w:bookmarkEnd w:id="137"/>
    </w:p>
    <w:p>
      <w:pPr>
        <w:pageBreakBefore w:val="0"/>
        <w:numPr>
          <w:ilvl w:val="0"/>
          <w:numId w:val="0"/>
        </w:numPr>
        <w:kinsoku/>
        <w:wordWrap/>
        <w:overflowPunct/>
        <w:topLinePunct w:val="0"/>
        <w:autoSpaceDE/>
        <w:autoSpaceDN/>
        <w:bidi w:val="0"/>
        <w:snapToGrid/>
        <w:ind w:leftChars="0" w:firstLine="0" w:firstLineChars="0"/>
        <w:textAlignment w:val="auto"/>
        <w:rPr>
          <w:rFonts w:hint="default" w:ascii="Times New Roman" w:hAnsi="Times New Roman" w:cs="Times New Roman"/>
        </w:rPr>
      </w:pPr>
      <w:r>
        <w:rPr>
          <w:rFonts w:hint="default" w:ascii="Times New Roman" w:hAnsi="Times New Roman" w:cs="Times New Roman"/>
          <w:i w:val="0"/>
          <w:caps w:val="0"/>
          <w:color w:val="141414"/>
          <w:sz w:val="21"/>
          <w:shd w:val="clear" w:fill="FFFFFF"/>
        </w:rPr>
        <w:t>Click Tools - Advanced Tools - Advanced Debugging Tools, and you can select Set Current as Mechanical Origin to set the current position of the cutting head to the origin and change the X/Y/A/B coordinates to 0. Please use it with caution.</w:t>
      </w:r>
    </w:p>
    <w:p>
      <w:pPr>
        <w:pStyle w:val="19"/>
        <w:pageBreakBefore w:val="0"/>
        <w:numPr>
          <w:numId w:val="0"/>
        </w:numPr>
        <w:kinsoku/>
        <w:wordWrap/>
        <w:overflowPunct/>
        <w:topLinePunct w:val="0"/>
        <w:autoSpaceDE/>
        <w:autoSpaceDN/>
        <w:bidi w:val="0"/>
        <w:snapToGrid/>
        <w:ind w:leftChars="0"/>
        <w:textAlignment w:val="auto"/>
        <w:outlineLvl w:val="1"/>
        <w:rPr>
          <w:rFonts w:hint="default" w:ascii="Times New Roman" w:hAnsi="Times New Roman" w:cs="Times New Roman"/>
        </w:rPr>
      </w:pPr>
      <w:bookmarkStart w:id="138" w:name="_Toc18229"/>
      <w:r>
        <w:rPr>
          <w:rFonts w:hint="eastAsia" w:ascii="Times New Roman" w:hAnsi="Times New Roman" w:cs="Times New Roman"/>
          <w:lang w:val="en-US" w:eastAsia="zh-CN"/>
        </w:rPr>
        <w:t xml:space="preserve">3.13 </w:t>
      </w:r>
      <w:r>
        <w:rPr>
          <w:rFonts w:hint="default" w:ascii="Times New Roman" w:hAnsi="Times New Roman" w:cs="Times New Roman"/>
        </w:rPr>
        <w:t>Global Parameter</w:t>
      </w:r>
      <w:bookmarkEnd w:id="105"/>
      <w:bookmarkEnd w:id="106"/>
      <w:bookmarkEnd w:id="138"/>
    </w:p>
    <w:p>
      <w:pPr>
        <w:pageBreakBefore w:val="0"/>
        <w:kinsoku/>
        <w:wordWrap/>
        <w:overflowPunct/>
        <w:topLinePunct w:val="0"/>
        <w:autoSpaceDE/>
        <w:autoSpaceDN/>
        <w:bidi w:val="0"/>
        <w:snapToGrid/>
        <w:ind w:firstLine="0" w:firstLineChars="0"/>
        <w:textAlignment w:val="auto"/>
        <w:rPr>
          <w:rFonts w:hint="default" w:ascii="Times New Roman" w:hAnsi="Times New Roman" w:cs="Times New Roman"/>
        </w:rPr>
      </w:pPr>
      <w:r>
        <w:rPr>
          <w:rFonts w:hint="default" w:ascii="Times New Roman" w:hAnsi="Times New Roman" w:cs="Times New Roman"/>
        </w:rPr>
        <w:t>The global parameters contain settings for machining settings, motion parameters, algorithm parameters, and general units.</w:t>
      </w:r>
    </w:p>
    <w:p>
      <w:pPr>
        <w:pStyle w:val="20"/>
        <w:pageBreakBefore w:val="0"/>
        <w:numPr>
          <w:numId w:val="0"/>
        </w:numPr>
        <w:tabs>
          <w:tab w:val="clear" w:pos="420"/>
        </w:tabs>
        <w:kinsoku/>
        <w:wordWrap/>
        <w:overflowPunct/>
        <w:topLinePunct w:val="0"/>
        <w:autoSpaceDE/>
        <w:autoSpaceDN/>
        <w:bidi w:val="0"/>
        <w:snapToGrid/>
        <w:ind w:leftChars="0"/>
        <w:textAlignment w:val="auto"/>
        <w:outlineLvl w:val="2"/>
        <w:rPr>
          <w:rFonts w:hint="default" w:ascii="Times New Roman" w:hAnsi="Times New Roman" w:cs="Times New Roman"/>
        </w:rPr>
      </w:pPr>
      <w:bookmarkStart w:id="139" w:name="_Toc499103470"/>
      <w:bookmarkStart w:id="140" w:name="_Toc501378195"/>
      <w:bookmarkStart w:id="141" w:name="_Toc21636"/>
      <w:r>
        <w:rPr>
          <w:rFonts w:hint="eastAsia" w:ascii="Times New Roman" w:hAnsi="Times New Roman" w:cs="Times New Roman"/>
          <w:lang w:val="en-US" w:eastAsia="zh-CN"/>
        </w:rPr>
        <w:t xml:space="preserve">3.13.1 </w:t>
      </w:r>
      <w:r>
        <w:rPr>
          <w:rFonts w:hint="default" w:ascii="Times New Roman" w:hAnsi="Times New Roman" w:cs="Times New Roman"/>
        </w:rPr>
        <w:t>Machining Settings</w:t>
      </w:r>
      <w:bookmarkEnd w:id="139"/>
      <w:bookmarkEnd w:id="140"/>
      <w:bookmarkEnd w:id="141"/>
    </w:p>
    <w:p>
      <w:pPr>
        <w:pageBreakBefore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rPr>
      </w:pPr>
      <w:r>
        <w:drawing>
          <wp:inline distT="0" distB="0" distL="114300" distR="114300">
            <wp:extent cx="5273675" cy="2708910"/>
            <wp:effectExtent l="0" t="0" r="3175" b="15240"/>
            <wp:docPr id="22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91"/>
                    <pic:cNvPicPr>
                      <a:picLocks noChangeAspect="1"/>
                    </pic:cNvPicPr>
                  </pic:nvPicPr>
                  <pic:blipFill>
                    <a:blip r:embed="rId132"/>
                    <a:stretch>
                      <a:fillRect/>
                    </a:stretch>
                  </pic:blipFill>
                  <pic:spPr>
                    <a:xfrm>
                      <a:off x="0" y="0"/>
                      <a:ext cx="5273675" cy="270891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73"/>
        <w:gridCol w:w="642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4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EndOfTask, Y-axis goes to</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You can select zero point/near-end/far-end/end point.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EndOfTask, B-axis rotates:</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For special machine models, the B-axis turns at an angle after processing to facilitate loading.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Quick FrogLeap</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When it is checked, a travel below this setting will perform a fast FrogLeap (i.e., leap without a up-down delay), a travel above this setting will leap with a up-down delay; if unchecked, no leap will be performed.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rotating over 10°, lift cutter to</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height of the Z-axis raised when cutting in a different face without using travel optimization. This parameter does not take effect if travel optimization is turned 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Max follow height</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capacitive sensing range for the tip nozzle is limited and a maximum follow height can be set here.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GasOn delay</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This is to make sure that the air pressure at the cutting head stabilizes after the air circuit.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SwitchGas delay</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When changing the gas, there should be a delay from completely purging the original gas to the new gas reaching a stable pressure at the cutting head. Additionally, during the initial start of the process, the first blowing of gas will have an additional changeover delay on top of the initial gas on delay, known as the first point gas on delay.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CoolingPoint delay</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time for blowing air to cool down at the cooling point.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GasOff delay</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After completion of the cutting process, it is advisable to introduce a delay before shutting off the gas. By implementing this delay, the number of gas opening actions for short-distance cuts can be minimized.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Resume stepback</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lang w:val="en-US" w:eastAsia="zh-CN" w:bidi="ar-S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FrogLeap lift</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FrogLeap lift during travel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Toolpath optimization</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Z-axis is lifted up appropriately according to the tube size in the drawing.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Auto loading</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Click Start Processing, the Loading PLC is executed before the File Begins 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Auto unloading</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After the process is finished and the"Unloading" PLC is executed after the "File Ends" PLC action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Enable follow-up holder before cutting</w:t>
            </w:r>
          </w:p>
        </w:tc>
        <w:tc>
          <w:tcPr>
            <w:tcW w:w="642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the follow-up holder is configured, check this option and the holder is automatically set to coupled follow-up before processing.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Check chuck-clamp before start</w:t>
            </w:r>
          </w:p>
        </w:tc>
        <w:tc>
          <w:tcPr>
            <w:tcW w:w="642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Check the condition of the chuck before starting processing and pop-up indicates if it is not clamped.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Enable follow-up holder axis after return zero</w:t>
            </w:r>
          </w:p>
        </w:tc>
        <w:tc>
          <w:tcPr>
            <w:tcW w:w="642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this option is checked, the holder will be follow-up coupled state after return zero.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Velocity Parameter</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You can set different Y-axis, B-axis travel speed, travel acceleration, processing acceleration based on the weight of the pipe. Up to six sets of data can be configured.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bookmarkStart w:id="142" w:name="_Toc501378196"/>
            <w:bookmarkStart w:id="143" w:name="_Toc499103471"/>
            <w:r>
              <w:rPr>
                <w:rFonts w:hint="default" w:ascii="Times New Roman" w:hAnsi="Times New Roman" w:cs="Times New Roman"/>
                <w:color w:val="auto"/>
                <w:sz w:val="21"/>
                <w:shd w:val="clear" w:color="auto" w:fill="FFFFFF"/>
              </w:rPr>
              <w:t>Unloader no return zero during cutting</w:t>
            </w:r>
          </w:p>
        </w:tc>
        <w:tc>
          <w:tcPr>
            <w:tcW w:w="642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this option is checked, the follow-up holder does not return to the docking position throughout processing.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Auto center cutoff line for rect tube</w:t>
            </w:r>
          </w:p>
        </w:tc>
        <w:tc>
          <w:tcPr>
            <w:tcW w:w="6423" w:type="dxa"/>
            <w:vAlign w:val="center"/>
          </w:tcPr>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0" w:beforeAutospacing="0" w:after="0" w:afterAutospacing="0"/>
              <w:ind w:left="0" w:leftChars="0" w:right="0" w:firstLine="0" w:firstLineChars="0"/>
              <w:jc w:val="left"/>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this option is checked,  it enables real-time deviation calculation for rectangular tubes. Only available for bus systems. Auto collect Z-value information while processing the cutoff line of rectangular tubes to calculate the deviation of the tube center and update it in the configuration file.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Centering before machining</w:t>
            </w:r>
          </w:p>
        </w:tc>
        <w:tc>
          <w:tcPr>
            <w:tcW w:w="642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first toolpath of the file is forced to do centering, not valid for shape tubes.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Quick FrogLeap no lift</w:t>
            </w:r>
          </w:p>
        </w:tc>
        <w:tc>
          <w:tcPr>
            <w:tcW w:w="6423" w:type="dxa"/>
            <w:vAlign w:val="center"/>
          </w:tcPr>
          <w:p>
            <w:pPr>
              <w:pageBreakBefore w:val="0"/>
              <w:numPr>
                <w:ilvl w:val="0"/>
                <w:numId w:val="0"/>
              </w:numPr>
              <w:kinsoku/>
              <w:wordWrap/>
              <w:overflowPunct/>
              <w:topLinePunct w:val="0"/>
              <w:autoSpaceDE/>
              <w:autoSpaceDN/>
              <w:bidi w:val="0"/>
              <w:snapToGrid/>
              <w:ind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To maximize efficiency, when this option is selected, the Z-axis remains in a full follow mode throughout the travel. Whether to select this option or not should be based on the actual machining scenario and requirements.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Early GasOn</w:t>
            </w:r>
          </w:p>
        </w:tc>
        <w:tc>
          <w:tcPr>
            <w:tcW w:w="642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This option is checked by default. Early gas opening can be achieved during the travel. This improves the processing efficiency and reduces the gas opening delay for each path.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Early switch technique</w:t>
            </w:r>
          </w:p>
        </w:tc>
        <w:tc>
          <w:tcPr>
            <w:tcW w:w="6423" w:type="dxa"/>
            <w:vAlign w:val="center"/>
          </w:tcPr>
          <w:p>
            <w:pPr>
              <w:pageBreakBefore w:val="0"/>
              <w:kinsoku/>
              <w:wordWrap/>
              <w:overflowPunct/>
              <w:topLinePunct w:val="0"/>
              <w:autoSpaceDE/>
              <w:autoSpaceDN/>
              <w:bidi w:val="0"/>
              <w:snapToGrid/>
              <w:ind w:left="0" w:leftChars="0" w:firstLine="0" w:firstLineChars="0"/>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This option is checked by default. The process enables parallel execution of technique settings such as time, focus, spot size, laser power, etc., during the travel. This enhances machining efficiency.</w:t>
            </w:r>
          </w:p>
        </w:tc>
      </w:tr>
    </w:tbl>
    <w:p>
      <w:pPr>
        <w:pStyle w:val="20"/>
        <w:pageBreakBefore w:val="0"/>
        <w:numPr>
          <w:numId w:val="0"/>
        </w:numPr>
        <w:tabs>
          <w:tab w:val="clear" w:pos="420"/>
        </w:tabs>
        <w:kinsoku/>
        <w:wordWrap/>
        <w:overflowPunct/>
        <w:topLinePunct w:val="0"/>
        <w:autoSpaceDE/>
        <w:autoSpaceDN/>
        <w:bidi w:val="0"/>
        <w:snapToGrid/>
        <w:ind w:leftChars="0"/>
        <w:textAlignment w:val="auto"/>
        <w:outlineLvl w:val="2"/>
        <w:rPr>
          <w:rFonts w:hint="default" w:ascii="Times New Roman" w:hAnsi="Times New Roman" w:cs="Times New Roman"/>
        </w:rPr>
      </w:pPr>
      <w:bookmarkStart w:id="144" w:name="_Toc3574"/>
      <w:r>
        <w:rPr>
          <w:rFonts w:hint="eastAsia" w:ascii="Times New Roman" w:hAnsi="Times New Roman" w:cs="Times New Roman"/>
          <w:lang w:val="en-US" w:eastAsia="zh-CN"/>
        </w:rPr>
        <w:t xml:space="preserve">3.13.2 </w:t>
      </w:r>
      <w:r>
        <w:rPr>
          <w:rFonts w:hint="default" w:ascii="Times New Roman" w:hAnsi="Times New Roman" w:cs="Times New Roman"/>
        </w:rPr>
        <w:t>Motion Parameters</w:t>
      </w:r>
      <w:bookmarkEnd w:id="142"/>
      <w:bookmarkEnd w:id="143"/>
      <w:bookmarkEnd w:id="144"/>
    </w:p>
    <w:p>
      <w:pPr>
        <w:pageBreakBefore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rPr>
      </w:pPr>
      <w:r>
        <w:drawing>
          <wp:inline distT="0" distB="0" distL="114300" distR="114300">
            <wp:extent cx="5267960" cy="2708910"/>
            <wp:effectExtent l="0" t="0" r="8890" b="15240"/>
            <wp:docPr id="22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92"/>
                    <pic:cNvPicPr>
                      <a:picLocks noChangeAspect="1"/>
                    </pic:cNvPicPr>
                  </pic:nvPicPr>
                  <pic:blipFill>
                    <a:blip r:embed="rId133"/>
                    <a:stretch>
                      <a:fillRect/>
                    </a:stretch>
                  </pic:blipFill>
                  <pic:spPr>
                    <a:xfrm>
                      <a:off x="0" y="0"/>
                      <a:ext cx="5267960" cy="270891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80"/>
        <w:gridCol w:w="63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X/Y/A/B travel speed</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Max travel speed for X/Y/A/B 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X/Y/A/B travel acc</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Max acceleration for X/Y/A/B 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Travel LPF</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Set the low pass filter frequency for travel. This parameter is dependent on mechanical properties and is set to 5Hz by default.</w:t>
            </w:r>
          </w:p>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If the cutting error is large, you can try to reduce this parameter.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bookmarkStart w:id="145" w:name="_Toc499103472"/>
            <w:bookmarkStart w:id="146" w:name="_Toc501378197"/>
            <w:r>
              <w:rPr>
                <w:rFonts w:hint="default" w:ascii="Times New Roman" w:hAnsi="Times New Roman" w:cs="Times New Roman"/>
                <w:i w:val="0"/>
                <w:caps w:val="0"/>
                <w:color w:val="141414"/>
                <w:sz w:val="21"/>
                <w:shd w:val="clear" w:fill="FFFFFF"/>
              </w:rPr>
              <w:t>X/Y/Z/A/B Max cut speed</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Limit the speed of single-axis machining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X/Y/Z/A/B cut acc</w:t>
            </w:r>
          </w:p>
        </w:tc>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Limit the acceleration of single-axis machining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CAD sampling precision</w:t>
            </w:r>
          </w:p>
        </w:tc>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By setting the sampling precision for machining curves, it is possible to improve accuracy and achieve smoother processing curves. This means that the curves will be represented with more data points, resulting in a higher level of detail and smoother transitions.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Small circle/CAD sampling precision</w:t>
            </w:r>
          </w:p>
        </w:tc>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For small circles, the CAD precision that can be saved can be set separately;</w:t>
            </w:r>
          </w:p>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The wrap and punch circles created in TubesT are not taking effect.</w:t>
            </w:r>
          </w:p>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IGS and SAT parts are OK.</w:t>
            </w:r>
          </w:p>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Path type: Only valid for round holes; ellipses, rectangular tubes, unenclosed graphics not valid;</w:t>
            </w:r>
          </w:p>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Not valid for cutoff lines, replace with lines, replace with points.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FlyCut overcut</w:t>
            </w:r>
          </w:p>
        </w:tc>
        <w:tc>
          <w:tcPr>
            <w:tcW w:w="6316" w:type="dxa"/>
            <w:vMerge w:val="restart"/>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Set the overcut distance for the fly cut pattern to ensure that the hole is cut completely.</w:t>
            </w:r>
          </w:p>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Only the bus system can do FlyCut, and the system delay can be automatically calculated and compensated by EtherCAT bus. This ensures multi-axis synchronization at the same time while compensating for this lag, thus ensuring the accuracy of the hole positions during cutting.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System delay/Delay test</w:t>
            </w:r>
          </w:p>
        </w:tc>
        <w:tc>
          <w:tcPr>
            <w:tcW w:w="6316" w:type="dxa"/>
            <w:vMerge w:val="continue"/>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FlyCut at MicroJoint</w:t>
            </w:r>
          </w:p>
        </w:tc>
        <w:tc>
          <w:tcPr>
            <w:tcW w:w="0" w:type="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For drawings with MicroJoints, check this option to cut MicroJoint in continuous FlyCut ways; drawings without MicroJoints are grayed out.</w:t>
            </w:r>
          </w:p>
        </w:tc>
      </w:tr>
    </w:tbl>
    <w:p>
      <w:pPr>
        <w:pStyle w:val="20"/>
        <w:pageBreakBefore w:val="0"/>
        <w:numPr>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147" w:name="_Toc31791"/>
      <w:r>
        <w:rPr>
          <w:rFonts w:hint="default" w:ascii="Times New Roman" w:hAnsi="Times New Roman" w:cs="Times New Roman"/>
          <w:lang w:val="en-US" w:eastAsia="zh-CN"/>
        </w:rPr>
        <w:t xml:space="preserve">3.13.3 </w:t>
      </w:r>
      <w:r>
        <w:rPr>
          <w:rFonts w:hint="default" w:ascii="Times New Roman" w:hAnsi="Times New Roman" w:cs="Times New Roman"/>
        </w:rPr>
        <w:t>Algorithm Parameter</w:t>
      </w:r>
      <w:bookmarkEnd w:id="145"/>
      <w:bookmarkEnd w:id="146"/>
      <w:bookmarkEnd w:id="147"/>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61610" cy="2708910"/>
            <wp:effectExtent l="0" t="0" r="15240" b="15240"/>
            <wp:docPr id="23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93"/>
                    <pic:cNvPicPr>
                      <a:picLocks noChangeAspect="1"/>
                    </pic:cNvPicPr>
                  </pic:nvPicPr>
                  <pic:blipFill>
                    <a:blip r:embed="rId134"/>
                    <a:stretch>
                      <a:fillRect/>
                    </a:stretch>
                  </pic:blipFill>
                  <pic:spPr>
                    <a:xfrm>
                      <a:off x="0" y="0"/>
                      <a:ext cx="5261610" cy="270891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05"/>
        <w:gridCol w:w="589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Algorithm5 Parameter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Small circle time constant</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minimum time parameter used for processing small circles. Increasing this parameter ensures higher precision for processing small circles. The larger the value set, the higher the accuracy achieved when processing small circles.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Low-pass filtering freq</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default low-pass filtering frequency for machining is 5Hz. The better the performance of the machine, the higher the set acceleration and low pass filtering.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Square tube corner acc</w:t>
            </w:r>
          </w:p>
        </w:tc>
        <w:tc>
          <w:tcPr>
            <w:tcW w:w="5891" w:type="dxa"/>
            <w:shd w:val="clear" w:color="auto" w:fill="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If this option is not checked, the corners of square tubes are limited by the B-axis small circle time constant, resulting in speed restrictions at the corners.</w:t>
            </w:r>
          </w:p>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When checked, the square tube has no speed limit on the corner and the machining is faster.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Algorithm6 Param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kern w:val="2"/>
                <w:sz w:val="21"/>
                <w:szCs w:val="22"/>
              </w:rPr>
            </w:pPr>
            <w:r>
              <w:rPr>
                <w:rFonts w:hint="default" w:ascii="Times New Roman" w:hAnsi="Times New Roman" w:cs="Times New Roman"/>
                <w:color w:val="auto"/>
                <w:sz w:val="21"/>
              </w:rPr>
              <w:t>Jerk level</w:t>
            </w:r>
          </w:p>
        </w:tc>
        <w:tc>
          <w:tcPr>
            <w:tcW w:w="5891" w:type="dxa"/>
            <w:shd w:val="clear" w:color="auto" w:fill="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It is recommended to use the same value as the algorithm 5 for processing the low-pass filtering frequency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kern w:val="2"/>
                <w:sz w:val="21"/>
                <w:szCs w:val="22"/>
              </w:rPr>
            </w:pPr>
            <w:r>
              <w:rPr>
                <w:rFonts w:hint="default" w:ascii="Times New Roman" w:hAnsi="Times New Roman" w:cs="Times New Roman"/>
                <w:color w:val="auto"/>
                <w:sz w:val="21"/>
              </w:rPr>
              <w:t>Z-axis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Z-axis algorithm</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There are three different Z-axis control algorithms to choose from based on different scenarios.</w:t>
            </w:r>
          </w:p>
        </w:tc>
      </w:tr>
    </w:tbl>
    <w:p>
      <w:pPr>
        <w:pageBreakBefore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lang w:val="en-US" w:eastAsia="zh-CN"/>
        </w:rPr>
      </w:pP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48" w:name="_Toc501378198"/>
      <w:bookmarkStart w:id="149" w:name="_Toc499103473"/>
      <w:bookmarkStart w:id="150" w:name="_Toc26053"/>
      <w:r>
        <w:rPr>
          <w:rFonts w:hint="eastAsia" w:ascii="Times New Roman" w:hAnsi="Times New Roman" w:cs="Times New Roman"/>
          <w:lang w:val="en-US" w:eastAsia="zh-CN"/>
        </w:rPr>
        <w:t xml:space="preserve">3.13.4 </w:t>
      </w:r>
      <w:r>
        <w:rPr>
          <w:rFonts w:hint="default" w:ascii="Times New Roman" w:hAnsi="Times New Roman" w:cs="Times New Roman"/>
        </w:rPr>
        <w:t>Speed Unit</w:t>
      </w:r>
      <w:bookmarkEnd w:id="148"/>
      <w:bookmarkEnd w:id="149"/>
      <w:bookmarkEnd w:id="150"/>
    </w:p>
    <w:p>
      <w:pPr>
        <w:pageBreakBefore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drawing>
          <wp:inline distT="0" distB="0" distL="114300" distR="114300">
            <wp:extent cx="5267960" cy="356870"/>
            <wp:effectExtent l="0" t="0" r="8890" b="5080"/>
            <wp:docPr id="23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94"/>
                    <pic:cNvPicPr>
                      <a:picLocks noChangeAspect="1"/>
                    </pic:cNvPicPr>
                  </pic:nvPicPr>
                  <pic:blipFill>
                    <a:blip r:embed="rId135"/>
                    <a:stretch>
                      <a:fillRect/>
                    </a:stretch>
                  </pic:blipFill>
                  <pic:spPr>
                    <a:xfrm>
                      <a:off x="0" y="0"/>
                      <a:ext cx="5267960" cy="356870"/>
                    </a:xfrm>
                    <a:prstGeom prst="rect">
                      <a:avLst/>
                    </a:prstGeom>
                    <a:noFill/>
                    <a:ln>
                      <a:noFill/>
                    </a:ln>
                  </pic:spPr>
                </pic:pic>
              </a:graphicData>
            </a:graphic>
          </wp:inline>
        </w:drawing>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System unit:  Metric/Imperial</w:t>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 xml:space="preserve">Speed Unit </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mm/s, m/s, m/min, mm/min, in/min, in/s</w:t>
      </w:r>
      <w:bookmarkStart w:id="151" w:name="_Toc501378199"/>
      <w:bookmarkStart w:id="152" w:name="_Toc499103474"/>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Rotate unit: rad, angles/RPM, revolutions + angles</w:t>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Speed unit:       millimeter</w:t>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Acceleration unit:     mm/s^2, G (10m/s^2), m/m^2, m/s^2</w:t>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 xml:space="preserve">Gas unit </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BAR、PSI、MPa</w:t>
      </w:r>
    </w:p>
    <w:p>
      <w:pPr>
        <w:pStyle w:val="21"/>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19"/>
        <w:pageBreakBefore w:val="0"/>
        <w:numPr>
          <w:numId w:val="0"/>
        </w:numPr>
        <w:kinsoku/>
        <w:wordWrap/>
        <w:overflowPunct/>
        <w:topLinePunct w:val="0"/>
        <w:autoSpaceDE/>
        <w:autoSpaceDN/>
        <w:bidi w:val="0"/>
        <w:adjustRightInd/>
        <w:snapToGrid/>
        <w:ind w:leftChars="0"/>
        <w:textAlignment w:val="auto"/>
        <w:outlineLvl w:val="1"/>
        <w:rPr>
          <w:rFonts w:hint="default" w:ascii="Times New Roman" w:hAnsi="Times New Roman" w:cs="Times New Roman"/>
        </w:rPr>
      </w:pPr>
      <w:bookmarkStart w:id="153" w:name="_Toc16502"/>
      <w:r>
        <w:rPr>
          <w:rFonts w:hint="eastAsia" w:ascii="Times New Roman" w:hAnsi="Times New Roman" w:cs="Times New Roman"/>
          <w:lang w:val="en-US" w:eastAsia="zh-CN"/>
        </w:rPr>
        <w:t xml:space="preserve">3.14 </w:t>
      </w:r>
      <w:r>
        <w:rPr>
          <w:rFonts w:hint="default" w:ascii="Times New Roman" w:hAnsi="Times New Roman" w:cs="Times New Roman"/>
        </w:rPr>
        <w:t>Layer Parameters</w:t>
      </w:r>
      <w:bookmarkEnd w:id="151"/>
      <w:bookmarkEnd w:id="152"/>
      <w:bookmarkEnd w:id="153"/>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If the graphic contains more than one layer, each layer can be set individually and the user can set it as desired.</w:t>
      </w:r>
    </w:p>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54" w:name="_Toc499103475"/>
      <w:bookmarkStart w:id="155" w:name="_Toc501378200"/>
      <w:bookmarkStart w:id="156" w:name="_Toc3452"/>
      <w:r>
        <w:rPr>
          <w:rFonts w:hint="eastAsia" w:ascii="Times New Roman" w:hAnsi="Times New Roman" w:cs="Times New Roman"/>
          <w:lang w:val="en-US" w:eastAsia="zh-CN"/>
        </w:rPr>
        <w:t xml:space="preserve">3.14.1 </w:t>
      </w:r>
      <w:r>
        <w:rPr>
          <w:rFonts w:hint="default" w:ascii="Times New Roman" w:hAnsi="Times New Roman" w:cs="Times New Roman"/>
        </w:rPr>
        <w:t>Cut Technique</w:t>
      </w:r>
      <w:bookmarkEnd w:id="154"/>
      <w:bookmarkEnd w:id="155"/>
      <w:bookmarkEnd w:id="156"/>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cutting technique contains parameters such as speed, air pressure, power, delay, etc. for the processing of the corresponding layer.</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5272405" cy="4363085"/>
            <wp:effectExtent l="0" t="0" r="4445" b="18415"/>
            <wp:docPr id="23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95"/>
                    <pic:cNvPicPr>
                      <a:picLocks noChangeAspect="1"/>
                    </pic:cNvPicPr>
                  </pic:nvPicPr>
                  <pic:blipFill>
                    <a:blip r:embed="rId136"/>
                    <a:stretch>
                      <a:fillRect/>
                    </a:stretch>
                  </pic:blipFill>
                  <pic:spPr>
                    <a:xfrm>
                      <a:off x="0" y="0"/>
                      <a:ext cx="5272405" cy="4363085"/>
                    </a:xfrm>
                    <a:prstGeom prst="rect">
                      <a:avLst/>
                    </a:prstGeom>
                    <a:noFill/>
                    <a:ln>
                      <a:noFill/>
                    </a:ln>
                  </pic:spPr>
                </pic:pic>
              </a:graphicData>
            </a:graphic>
          </wp:inline>
        </w:drawing>
      </w:r>
    </w:p>
    <w:tbl>
      <w:tblPr>
        <w:tblStyle w:val="15"/>
        <w:tblW w:w="82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74"/>
        <w:gridCol w:w="62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Lift height</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height at which the Z-axis is raised during the travel movement between two consecutive toolpaths in a normal machining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Spot/Focus</w:t>
            </w:r>
          </w:p>
        </w:tc>
        <w:tc>
          <w:tcPr>
            <w:tcW w:w="6222"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If an electrically focused cutting head is used, the spot/focus parameters can be configured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Stay Time</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delay between the start of cutting and the travel along the trajectory to ensure the laser can penetrate the tube material.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Delay before LaserOff</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delay from the end of the trajectory until the laser beam is turned off.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LaserOn Technique</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distance, speed, laser frequency, duty cycle at the beginning of each path.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LaserOff Technique</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distance, speed, laser frequency, duty cycle at the end of each path.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LPF Freq</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If enabled, this layer can be set to a separate low pass filter; if not enabled, the layer uses the process low pass filter in the global parameters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Real-time adjust power/freq</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relation between the power/frequency of the path machining laser and the cutting speed.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Edit Curve</w:t>
            </w:r>
          </w:p>
        </w:tc>
        <w:tc>
          <w:tcPr>
            <w:tcW w:w="6222"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Edit the power/frequency curve for speed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bookmarkStart w:id="157" w:name="_Toc499103476"/>
            <w:bookmarkStart w:id="158" w:name="_Toc501378201"/>
            <w:r>
              <w:rPr>
                <w:rFonts w:hint="default" w:ascii="Times New Roman" w:hAnsi="Times New Roman" w:cs="Times New Roman"/>
                <w:color w:val="auto"/>
                <w:sz w:val="21"/>
              </w:rPr>
              <w:t>Defilm cutting</w:t>
            </w:r>
          </w:p>
        </w:tc>
        <w:tc>
          <w:tcPr>
            <w:tcW w:w="6222"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You can remove the pipe surface oxide film or protective paint in advance with a small laser power. After checking the option, you have to configure the parameters for removing the film.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GasOn</w:t>
            </w:r>
          </w:p>
        </w:tc>
        <w:tc>
          <w:tcPr>
            <w:tcW w:w="6222"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After checking the option, the gas will not be turned off throughout the machining process.</w:t>
            </w:r>
          </w:p>
        </w:tc>
      </w:tr>
    </w:tbl>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59" w:name="_Toc25805"/>
      <w:r>
        <w:rPr>
          <w:rFonts w:hint="eastAsia" w:ascii="Times New Roman" w:hAnsi="Times New Roman" w:cs="Times New Roman"/>
          <w:lang w:val="en-US" w:eastAsia="zh-CN"/>
        </w:rPr>
        <w:t xml:space="preserve">3.14.2 </w:t>
      </w:r>
      <w:r>
        <w:rPr>
          <w:rFonts w:hint="default" w:ascii="Times New Roman" w:hAnsi="Times New Roman" w:cs="Times New Roman"/>
        </w:rPr>
        <w:t>Pierce Technique</w:t>
      </w:r>
      <w:bookmarkEnd w:id="157"/>
      <w:bookmarkEnd w:id="158"/>
      <w:bookmarkEnd w:id="159"/>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You can access the Layer Parameter Setting window by clicking "Layer" above the color block of the TubePro interface.</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Select the "Layer" for the corresponding layer and click "Pierce" to select the piercing method and configure the parameters.</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Users can select No Pierce, 1-stage/2-stage/3-stage piercing according to the requirements, and adjust the parameters of each stage. Pierce method include segmented perforation, lightning perforation, and progressive nozzle. </w:t>
      </w:r>
      <w:r>
        <w:rPr>
          <w:rStyle w:val="24"/>
          <w:rFonts w:hint="default" w:ascii="Times New Roman" w:hAnsi="Times New Roman" w:cs="Times New Roman"/>
        </w:rPr>
        <w:t xml:space="preserve">If the selected pierce mode is a 2 piercing, the second stage piercing is performed first and then the first stage piercing is performed. </w:t>
      </w:r>
      <w:r>
        <w:rPr>
          <w:rFonts w:hint="default" w:ascii="Times New Roman" w:hAnsi="Times New Roman" w:cs="Times New Roman"/>
          <w:i w:val="0"/>
          <w:caps w:val="0"/>
          <w:color w:val="141414"/>
          <w:sz w:val="21"/>
          <w:shd w:val="clear" w:fill="FFFFFF"/>
        </w:rPr>
        <w:t>The concepts are as follows.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5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05" w:type="dxa"/>
          </w:tcPr>
          <w:p>
            <w:pPr>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Pierce method</w:t>
            </w:r>
          </w:p>
        </w:tc>
        <w:tc>
          <w:tcPr>
            <w:tcW w:w="5917" w:type="dxa"/>
          </w:tcPr>
          <w:p>
            <w:pPr>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rPr>
              <w:t>Segment Piercing</w:t>
            </w:r>
          </w:p>
        </w:tc>
        <w:tc>
          <w:tcPr>
            <w:tcW w:w="5917"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Piercing is performed at set times using the corresponding power, frequency, duty cycle, etc. at different perforations heights.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Flash Piercing</w:t>
            </w:r>
          </w:p>
        </w:tc>
        <w:tc>
          <w:tcPr>
            <w:tcW w:w="5917"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Pierce by a fast frequency conversion to power, fast penetration is achieved for thick plates.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Nozzle stepping</w:t>
            </w:r>
          </w:p>
        </w:tc>
        <w:tc>
          <w:tcPr>
            <w:tcW w:w="5917" w:type="dxa"/>
          </w:tcPr>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After the stay time has elapsed for the piercing at the current stage, the laser continues to glow at a certain speed (speed = difference in height / pierce time) to the next stage.</w:t>
            </w:r>
          </w:p>
        </w:tc>
      </w:tr>
    </w:tbl>
    <w:p>
      <w:pPr>
        <w:pageBreakBefore w:val="0"/>
        <w:kinsoku/>
        <w:wordWrap/>
        <w:overflowPunct/>
        <w:topLinePunct w:val="0"/>
        <w:autoSpaceDE/>
        <w:autoSpaceDN/>
        <w:bidi w:val="0"/>
        <w:adjustRightInd/>
        <w:snapToGrid/>
        <w:ind w:left="0" w:leftChars="0" w:firstLine="0" w:firstLineChars="0"/>
        <w:textAlignment w:val="auto"/>
        <w:rPr>
          <w:rStyle w:val="24"/>
          <w:rFonts w:hint="default" w:ascii="Times New Roman" w:hAnsi="Times New Roman" w:cs="Times New Roman"/>
          <w:lang w:eastAsia="zh-CN"/>
        </w:rPr>
      </w:pPr>
    </w:p>
    <w:p>
      <w:pPr>
        <w:pStyle w:val="21"/>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5271770" cy="2709545"/>
            <wp:effectExtent l="0" t="0" r="5080" b="14605"/>
            <wp:docPr id="23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96"/>
                    <pic:cNvPicPr>
                      <a:picLocks noChangeAspect="1"/>
                    </pic:cNvPicPr>
                  </pic:nvPicPr>
                  <pic:blipFill>
                    <a:blip r:embed="rId137"/>
                    <a:stretch>
                      <a:fillRect/>
                    </a:stretch>
                  </pic:blipFill>
                  <pic:spPr>
                    <a:xfrm>
                      <a:off x="0" y="0"/>
                      <a:ext cx="5271770" cy="2709545"/>
                    </a:xfrm>
                    <a:prstGeom prst="rect">
                      <a:avLst/>
                    </a:prstGeom>
                    <a:noFill/>
                    <a:ln>
                      <a:noFill/>
                    </a:ln>
                  </pic:spPr>
                </pic:pic>
              </a:graphicData>
            </a:graphic>
          </wp:inline>
        </w:drawing>
      </w:r>
    </w:p>
    <w:tbl>
      <w:tblPr>
        <w:tblStyle w:val="15"/>
        <w:tblW w:w="82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9"/>
        <w:gridCol w:w="662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669" w:type="dxa"/>
            <w:vAlign w:val="center"/>
          </w:tcPr>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rPr>
            </w:pPr>
            <w:r>
              <w:rPr>
                <w:rFonts w:hint="default" w:ascii="Times New Roman" w:hAnsi="Times New Roman" w:cs="Times New Roman"/>
                <w:b/>
              </w:rPr>
              <w:t>Parameter Name</w:t>
            </w:r>
          </w:p>
        </w:tc>
        <w:tc>
          <w:tcPr>
            <w:tcW w:w="6627" w:type="dxa"/>
            <w:vAlign w:val="center"/>
          </w:tcPr>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Step Time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The time the cutting head moves one level down from the current height.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Nozzle Height</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Nozzle height during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Gas Type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The gas type for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Pressure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The air pressure during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Peak power</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The peak power of the laser during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Duty cycle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The duty cycle of the laser during piercing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Laser Frequency</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Set the laser frequency for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Beam Size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If the focus axis is configured, the spot diameter during piercing can be set here.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Focus Position</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If the focus axis is configured, the focus position during piercing can be set here.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Stay Time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The time the cutting head stays at the current height to pierce.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LaserOff and GasOn</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The time to stop the laser and blow air after the piercing is completed.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Pre-piercing</w:t>
            </w:r>
          </w:p>
        </w:tc>
        <w:tc>
          <w:tcPr>
            <w:tcW w:w="6627" w:type="dxa"/>
            <w:shd w:val="clear" w:color="auto" w:fill="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All of the points in a workpiece that need to be pierced are pierced before cutting.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bookmarkStart w:id="160" w:name="_Toc499103477"/>
            <w:bookmarkStart w:id="161" w:name="_Toc501378202"/>
            <w:r>
              <w:rPr>
                <w:rStyle w:val="24"/>
                <w:rFonts w:hint="default" w:ascii="Times New Roman" w:hAnsi="Times New Roman" w:cs="Times New Roman"/>
                <w:sz w:val="21"/>
              </w:rPr>
              <w:t>Smooth Pierce</w:t>
            </w:r>
          </w:p>
        </w:tc>
        <w:tc>
          <w:tcPr>
            <w:tcW w:w="6627" w:type="dxa"/>
            <w:shd w:val="clear" w:color="auto" w:fill="auto"/>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4"/>
                <w:rFonts w:hint="default" w:ascii="Times New Roman" w:hAnsi="Times New Roman" w:cs="Times New Roman"/>
                <w:kern w:val="2"/>
                <w:sz w:val="21"/>
                <w:szCs w:val="22"/>
              </w:rPr>
            </w:pPr>
            <w:r>
              <w:rPr>
                <w:rStyle w:val="24"/>
                <w:rFonts w:hint="default" w:ascii="Times New Roman" w:hAnsi="Times New Roman" w:cs="Times New Roman"/>
                <w:sz w:val="21"/>
              </w:rPr>
              <w:t>This option is to improve the piercing efficiency.</w:t>
            </w:r>
          </w:p>
        </w:tc>
      </w:tr>
    </w:tbl>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62" w:name="_Toc25248"/>
      <w:r>
        <w:rPr>
          <w:rFonts w:hint="eastAsia" w:ascii="Times New Roman" w:hAnsi="Times New Roman" w:cs="Times New Roman"/>
          <w:lang w:val="en-US" w:eastAsia="zh-CN"/>
        </w:rPr>
        <w:t xml:space="preserve">3.14.3 </w:t>
      </w:r>
      <w:r>
        <w:rPr>
          <w:rFonts w:hint="default" w:ascii="Times New Roman" w:hAnsi="Times New Roman" w:cs="Times New Roman"/>
        </w:rPr>
        <w:t>Corner Technique</w:t>
      </w:r>
      <w:bookmarkEnd w:id="160"/>
      <w:bookmarkEnd w:id="161"/>
      <w:bookmarkEnd w:id="162"/>
    </w:p>
    <w:p>
      <w:pPr>
        <w:pageBreakBefore w:val="0"/>
        <w:kinsoku/>
        <w:wordWrap/>
        <w:overflowPunct/>
        <w:topLinePunct w:val="0"/>
        <w:autoSpaceDE/>
        <w:autoSpaceDN/>
        <w:bidi w:val="0"/>
        <w:adjustRightInd/>
        <w:snapToGrid/>
        <w:ind w:firstLine="0" w:firstLineChars="0"/>
        <w:textAlignment w:val="auto"/>
        <w:rPr>
          <w:rStyle w:val="24"/>
          <w:rFonts w:hint="default" w:ascii="Times New Roman" w:hAnsi="Times New Roman" w:cs="Times New Roman"/>
        </w:rPr>
      </w:pPr>
      <w:r>
        <w:rPr>
          <w:rFonts w:hint="default" w:ascii="Times New Roman" w:hAnsi="Times New Roman" w:cs="Times New Roman"/>
        </w:rPr>
        <w:t xml:space="preserve">Enable the corner process to make pipe corners cut better. You can set parameters such as Follow and Control, corner air pressure, peak power, duty cycle, and pulse frequency. </w:t>
      </w:r>
      <w:r>
        <w:rPr>
          <w:rStyle w:val="24"/>
          <w:rFonts w:hint="default" w:ascii="Times New Roman" w:hAnsi="Times New Roman" w:cs="Times New Roman"/>
        </w:rPr>
        <w:t>It is also possible to limit the speed and acceleration of the B-axis.</w:t>
      </w:r>
    </w:p>
    <w:tbl>
      <w:tblPr>
        <w:tblStyle w:val="15"/>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pageBreakBefore w:val="0"/>
              <w:kinsoku/>
              <w:wordWrap/>
              <w:overflowPunct/>
              <w:topLinePunct w:val="0"/>
              <w:autoSpaceDE/>
              <w:autoSpaceDN/>
              <w:bidi w:val="0"/>
              <w:adjustRightInd/>
              <w:snapToGrid/>
              <w:ind w:left="0" w:leftChars="0" w:firstLine="0" w:firstLineChars="0"/>
              <w:jc w:val="center"/>
              <w:textAlignment w:val="auto"/>
              <w:rPr>
                <w:rStyle w:val="24"/>
                <w:rFonts w:hint="default" w:ascii="Times New Roman" w:hAnsi="Times New Roman" w:cs="Times New Roman"/>
                <w:b/>
                <w:bCs/>
                <w:vertAlign w:val="baseline"/>
              </w:rPr>
            </w:pPr>
            <w:r>
              <w:rPr>
                <w:rStyle w:val="24"/>
                <w:rFonts w:hint="default" w:ascii="Times New Roman" w:hAnsi="Times New Roman" w:cs="Times New Roman"/>
                <w:b/>
                <w:vertAlign w:val="baseline"/>
              </w:rPr>
              <w:t>Parameter Name</w:t>
            </w:r>
          </w:p>
        </w:tc>
        <w:tc>
          <w:tcPr>
            <w:tcW w:w="6615" w:type="dxa"/>
          </w:tcPr>
          <w:p>
            <w:pPr>
              <w:pageBreakBefore w:val="0"/>
              <w:kinsoku/>
              <w:wordWrap/>
              <w:overflowPunct/>
              <w:topLinePunct w:val="0"/>
              <w:autoSpaceDE/>
              <w:autoSpaceDN/>
              <w:bidi w:val="0"/>
              <w:adjustRightInd/>
              <w:snapToGrid/>
              <w:ind w:left="0" w:leftChars="0" w:firstLine="0" w:firstLineChars="0"/>
              <w:jc w:val="center"/>
              <w:textAlignment w:val="auto"/>
              <w:rPr>
                <w:rStyle w:val="24"/>
                <w:rFonts w:hint="default" w:ascii="Times New Roman" w:hAnsi="Times New Roman" w:cs="Times New Roman"/>
                <w:b/>
                <w:bCs/>
                <w:vertAlign w:val="baseline"/>
              </w:rPr>
            </w:pPr>
            <w:r>
              <w:rPr>
                <w:rStyle w:val="24"/>
                <w:rFonts w:hint="default" w:ascii="Times New Roman" w:hAnsi="Times New Roman" w:cs="Times New Roman"/>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pageBreakBefore w:val="0"/>
              <w:kinsoku/>
              <w:wordWrap/>
              <w:overflowPunct/>
              <w:topLinePunct w:val="0"/>
              <w:autoSpaceDE/>
              <w:autoSpaceDN/>
              <w:bidi w:val="0"/>
              <w:adjustRightInd/>
              <w:snapToGrid/>
              <w:ind w:left="0" w:leftChars="0" w:firstLine="0" w:firstLineChars="0"/>
              <w:textAlignment w:val="auto"/>
              <w:rPr>
                <w:rStyle w:val="24"/>
                <w:rFonts w:hint="default" w:ascii="Times New Roman" w:hAnsi="Times New Roman" w:cs="Times New Roman"/>
                <w:vertAlign w:val="baseline"/>
              </w:rPr>
            </w:pPr>
            <w:r>
              <w:rPr>
                <w:rStyle w:val="24"/>
                <w:rFonts w:hint="default" w:ascii="Times New Roman" w:hAnsi="Times New Roman" w:cs="Times New Roman"/>
                <w:vertAlign w:val="baseline"/>
              </w:rPr>
              <w:t>Follow height offset</w:t>
            </w:r>
          </w:p>
        </w:tc>
        <w:tc>
          <w:tcPr>
            <w:tcW w:w="6615" w:type="dxa"/>
          </w:tcPr>
          <w:p>
            <w:pPr>
              <w:pageBreakBefore w:val="0"/>
              <w:kinsoku/>
              <w:wordWrap/>
              <w:overflowPunct/>
              <w:topLinePunct w:val="0"/>
              <w:autoSpaceDE/>
              <w:autoSpaceDN/>
              <w:bidi w:val="0"/>
              <w:adjustRightInd/>
              <w:snapToGrid/>
              <w:ind w:left="0" w:leftChars="0" w:firstLine="0" w:firstLineChars="0"/>
              <w:textAlignment w:val="auto"/>
              <w:rPr>
                <w:rStyle w:val="24"/>
                <w:rFonts w:hint="default" w:ascii="Times New Roman" w:hAnsi="Times New Roman" w:cs="Times New Roman"/>
                <w:vertAlign w:val="baseline"/>
              </w:rPr>
            </w:pPr>
            <w:r>
              <w:rPr>
                <w:rStyle w:val="24"/>
                <w:rFonts w:hint="default" w:ascii="Times New Roman" w:hAnsi="Times New Roman" w:cs="Times New Roman"/>
                <w:vertAlign w:val="baseline"/>
              </w:rPr>
              <w:t>Actual follow height at corner = cut follow height + follow height 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pageBreakBefore w:val="0"/>
              <w:kinsoku/>
              <w:wordWrap/>
              <w:overflowPunct/>
              <w:topLinePunct w:val="0"/>
              <w:autoSpaceDE/>
              <w:autoSpaceDN/>
              <w:bidi w:val="0"/>
              <w:adjustRightInd/>
              <w:snapToGrid/>
              <w:ind w:left="0" w:leftChars="0" w:firstLine="0" w:firstLineChars="0"/>
              <w:textAlignment w:val="auto"/>
              <w:rPr>
                <w:rStyle w:val="24"/>
                <w:rFonts w:hint="default" w:ascii="Times New Roman" w:hAnsi="Times New Roman" w:cs="Times New Roman"/>
                <w:vertAlign w:val="baseline"/>
              </w:rPr>
            </w:pPr>
            <w:r>
              <w:rPr>
                <w:rStyle w:val="24"/>
                <w:rFonts w:hint="default" w:ascii="Times New Roman" w:hAnsi="Times New Roman" w:cs="Times New Roman"/>
                <w:vertAlign w:val="baseline"/>
              </w:rPr>
              <w:t>Peak power</w:t>
            </w:r>
          </w:p>
        </w:tc>
        <w:tc>
          <w:tcPr>
            <w:tcW w:w="6615" w:type="dxa"/>
          </w:tcPr>
          <w:p>
            <w:pPr>
              <w:pageBreakBefore w:val="0"/>
              <w:kinsoku/>
              <w:wordWrap/>
              <w:overflowPunct/>
              <w:topLinePunct w:val="0"/>
              <w:autoSpaceDE/>
              <w:autoSpaceDN/>
              <w:bidi w:val="0"/>
              <w:adjustRightInd/>
              <w:snapToGrid/>
              <w:ind w:left="0" w:leftChars="0" w:firstLine="0" w:firstLineChars="0"/>
              <w:textAlignment w:val="auto"/>
              <w:rPr>
                <w:rStyle w:val="24"/>
                <w:rFonts w:hint="default" w:ascii="Times New Roman" w:hAnsi="Times New Roman" w:cs="Times New Roman"/>
                <w:vertAlign w:val="baseline"/>
              </w:rPr>
            </w:pPr>
            <w:r>
              <w:rPr>
                <w:rStyle w:val="24"/>
                <w:rFonts w:hint="default" w:ascii="Times New Roman" w:hAnsi="Times New Roman" w:cs="Times New Roman"/>
                <w:vertAlign w:val="baseline"/>
              </w:rPr>
              <w:t>If the machine uses a laser that controls peak power via DA, the cutting peak power at the corner can be configured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pageBreakBefore w:val="0"/>
              <w:kinsoku/>
              <w:wordWrap/>
              <w:overflowPunct/>
              <w:topLinePunct w:val="0"/>
              <w:autoSpaceDE/>
              <w:autoSpaceDN/>
              <w:bidi w:val="0"/>
              <w:adjustRightInd/>
              <w:snapToGrid/>
              <w:ind w:left="0" w:leftChars="0" w:firstLine="0" w:firstLineChars="0"/>
              <w:textAlignment w:val="auto"/>
              <w:rPr>
                <w:rStyle w:val="24"/>
                <w:rFonts w:hint="default" w:ascii="Times New Roman" w:hAnsi="Times New Roman" w:cs="Times New Roman"/>
                <w:vertAlign w:val="baseline"/>
              </w:rPr>
            </w:pPr>
            <w:r>
              <w:rPr>
                <w:rStyle w:val="24"/>
                <w:rFonts w:hint="default" w:ascii="Times New Roman" w:hAnsi="Times New Roman" w:cs="Times New Roman"/>
                <w:vertAlign w:val="baseline"/>
              </w:rPr>
              <w:t>Duty cycle</w:t>
            </w:r>
          </w:p>
        </w:tc>
        <w:tc>
          <w:tcPr>
            <w:tcW w:w="6615" w:type="dxa"/>
          </w:tcPr>
          <w:p>
            <w:pPr>
              <w:pageBreakBefore w:val="0"/>
              <w:kinsoku/>
              <w:wordWrap/>
              <w:overflowPunct/>
              <w:topLinePunct w:val="0"/>
              <w:autoSpaceDE/>
              <w:autoSpaceDN/>
              <w:bidi w:val="0"/>
              <w:adjustRightInd/>
              <w:snapToGrid/>
              <w:ind w:left="0" w:leftChars="0" w:firstLine="0" w:firstLineChars="0"/>
              <w:textAlignment w:val="auto"/>
              <w:rPr>
                <w:rStyle w:val="24"/>
                <w:rFonts w:hint="default" w:ascii="Times New Roman" w:hAnsi="Times New Roman" w:cs="Times New Roman"/>
                <w:vertAlign w:val="baseline"/>
              </w:rPr>
            </w:pPr>
            <w:r>
              <w:rPr>
                <w:rStyle w:val="24"/>
                <w:rFonts w:hint="default" w:ascii="Times New Roman" w:hAnsi="Times New Roman" w:cs="Times New Roman"/>
                <w:vertAlign w:val="baseline"/>
              </w:rPr>
              <w:t>The duty cycle can be reduced at corners to avoid burns to parts.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top"/>
          </w:tcPr>
          <w:p>
            <w:pPr>
              <w:pageBreakBefore w:val="0"/>
              <w:kinsoku/>
              <w:wordWrap/>
              <w:overflowPunct/>
              <w:topLinePunct w:val="0"/>
              <w:autoSpaceDE/>
              <w:autoSpaceDN/>
              <w:bidi w:val="0"/>
              <w:adjustRightInd/>
              <w:snapToGrid/>
              <w:ind w:left="0" w:leftChars="0" w:firstLine="0" w:firstLineChars="0"/>
              <w:textAlignment w:val="auto"/>
              <w:rPr>
                <w:rStyle w:val="24"/>
                <w:rFonts w:hint="default" w:ascii="Times New Roman" w:hAnsi="Times New Roman" w:cs="Times New Roman"/>
                <w:vertAlign w:val="baseline"/>
              </w:rPr>
            </w:pPr>
            <w:r>
              <w:rPr>
                <w:rStyle w:val="24"/>
                <w:rFonts w:hint="default" w:ascii="Times New Roman" w:hAnsi="Times New Roman" w:cs="Times New Roman"/>
                <w:vertAlign w:val="baseline"/>
              </w:rPr>
              <w:t>Define Corner</w:t>
            </w:r>
          </w:p>
        </w:tc>
        <w:tc>
          <w:tcPr>
            <w:tcW w:w="6615" w:type="dxa"/>
            <w:vAlign w:val="top"/>
          </w:tcPr>
          <w:p>
            <w:pPr>
              <w:pageBreakBefore w:val="0"/>
              <w:kinsoku/>
              <w:wordWrap/>
              <w:overflowPunct/>
              <w:topLinePunct w:val="0"/>
              <w:autoSpaceDE/>
              <w:autoSpaceDN/>
              <w:bidi w:val="0"/>
              <w:adjustRightInd/>
              <w:snapToGrid/>
              <w:ind w:left="0" w:leftChars="0" w:firstLine="0" w:firstLineChars="0"/>
              <w:textAlignment w:val="auto"/>
              <w:rPr>
                <w:rStyle w:val="24"/>
                <w:rFonts w:hint="default" w:ascii="Times New Roman" w:hAnsi="Times New Roman" w:cs="Times New Roman"/>
                <w:vertAlign w:val="baseline"/>
              </w:rPr>
            </w:pPr>
            <w:r>
              <w:rPr>
                <w:rStyle w:val="24"/>
                <w:rFonts w:hint="default" w:ascii="Times New Roman" w:hAnsi="Times New Roman" w:cs="Times New Roman"/>
                <w:vertAlign w:val="baseline"/>
              </w:rPr>
              <w:t>If the B-axis needs to rotate by a set angle for every 1mm of processing in the X-direction, it is considered to have entered the cornering segment. The default value of 1.146°/mm is recommended.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top"/>
          </w:tcPr>
          <w:p>
            <w:pPr>
              <w:pageBreakBefore w:val="0"/>
              <w:kinsoku/>
              <w:wordWrap/>
              <w:overflowPunct/>
              <w:topLinePunct w:val="0"/>
              <w:autoSpaceDE/>
              <w:autoSpaceDN/>
              <w:bidi w:val="0"/>
              <w:adjustRightInd/>
              <w:snapToGrid/>
              <w:ind w:left="0" w:leftChars="0" w:firstLine="0" w:firstLineChars="0"/>
              <w:textAlignment w:val="auto"/>
              <w:rPr>
                <w:rStyle w:val="24"/>
                <w:rFonts w:hint="default" w:ascii="Times New Roman" w:hAnsi="Times New Roman" w:cs="Times New Roman"/>
                <w:vertAlign w:val="baseline"/>
              </w:rPr>
            </w:pPr>
            <w:r>
              <w:rPr>
                <w:rStyle w:val="24"/>
                <w:rFonts w:hint="default" w:ascii="Times New Roman" w:hAnsi="Times New Roman" w:cs="Times New Roman"/>
                <w:vertAlign w:val="baseline"/>
              </w:rPr>
              <w:t>Limit B-axis speed</w:t>
            </w:r>
          </w:p>
        </w:tc>
        <w:tc>
          <w:tcPr>
            <w:tcW w:w="6615" w:type="dxa"/>
            <w:vAlign w:val="top"/>
          </w:tcPr>
          <w:p>
            <w:pPr>
              <w:pageBreakBefore w:val="0"/>
              <w:kinsoku/>
              <w:wordWrap/>
              <w:overflowPunct/>
              <w:topLinePunct w:val="0"/>
              <w:autoSpaceDE/>
              <w:autoSpaceDN/>
              <w:bidi w:val="0"/>
              <w:adjustRightInd/>
              <w:snapToGrid/>
              <w:ind w:left="0" w:leftChars="0" w:firstLine="0" w:firstLineChars="0"/>
              <w:textAlignment w:val="auto"/>
              <w:rPr>
                <w:rStyle w:val="24"/>
                <w:rFonts w:hint="default" w:ascii="Times New Roman" w:hAnsi="Times New Roman" w:cs="Times New Roman"/>
                <w:vertAlign w:val="baseline"/>
              </w:rPr>
            </w:pPr>
            <w:r>
              <w:rPr>
                <w:rStyle w:val="24"/>
                <w:rFonts w:hint="default" w:ascii="Times New Roman" w:hAnsi="Times New Roman" w:cs="Times New Roman"/>
                <w:vertAlign w:val="baseline"/>
              </w:rPr>
              <w:t>When cutting pipes of different sizes, the speed and acceleration of the B-axis often affect the cutting quality of the entire cross-section. By using a separate cornering B-axis speed, it is possible to improve cutting quality without compromising overall processing efficiency.</w:t>
            </w:r>
          </w:p>
        </w:tc>
      </w:tr>
    </w:tbl>
    <w:p>
      <w:pPr>
        <w:pStyle w:val="20"/>
        <w:pageBreakBefore w:val="0"/>
        <w:numPr>
          <w:numId w:val="0"/>
        </w:numPr>
        <w:tabs>
          <w:tab w:val="clear" w:pos="420"/>
        </w:tabs>
        <w:kinsoku/>
        <w:wordWrap/>
        <w:overflowPunct/>
        <w:topLinePunct w:val="0"/>
        <w:autoSpaceDE/>
        <w:autoSpaceDN/>
        <w:bidi w:val="0"/>
        <w:adjustRightInd/>
        <w:snapToGrid/>
        <w:ind w:leftChars="0"/>
        <w:textAlignment w:val="auto"/>
        <w:outlineLvl w:val="2"/>
        <w:rPr>
          <w:rFonts w:hint="default" w:ascii="Times New Roman" w:hAnsi="Times New Roman" w:cs="Times New Roman"/>
        </w:rPr>
      </w:pPr>
      <w:bookmarkStart w:id="163" w:name="_Toc24834"/>
      <w:r>
        <w:rPr>
          <w:rFonts w:hint="eastAsia" w:ascii="Times New Roman" w:hAnsi="Times New Roman" w:cs="Times New Roman"/>
          <w:lang w:val="en-US" w:eastAsia="zh-CN"/>
        </w:rPr>
        <w:t xml:space="preserve">3.14.4 </w:t>
      </w:r>
      <w:r>
        <w:rPr>
          <w:rFonts w:hint="default" w:ascii="Times New Roman" w:hAnsi="Times New Roman" w:cs="Times New Roman"/>
        </w:rPr>
        <w:t>File Parameter</w:t>
      </w:r>
      <w:bookmarkEnd w:id="163"/>
    </w:p>
    <w:p>
      <w:pPr>
        <w:pStyle w:val="21"/>
        <w:pageBreakBefore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File parameters are those set for different tube or</w:t>
      </w:r>
      <w:r>
        <w:rPr>
          <w:rFonts w:hint="eastAsia" w:ascii="Times New Roman" w:hAnsi="Times New Roman" w:cs="Times New Roman"/>
          <w:lang w:val="en-US" w:eastAsia="zh-CN"/>
        </w:rPr>
        <w:t xml:space="preserve"> </w:t>
      </w:r>
      <w:r>
        <w:rPr>
          <w:rFonts w:hint="default" w:ascii="Times New Roman" w:hAnsi="Times New Roman" w:cs="Times New Roman"/>
        </w:rPr>
        <w:t>machining files.</w:t>
      </w:r>
    </w:p>
    <w:p>
      <w:pPr>
        <w:pStyle w:val="21"/>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5273675" cy="4180840"/>
            <wp:effectExtent l="0" t="0" r="3175" b="10160"/>
            <wp:docPr id="23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97"/>
                    <pic:cNvPicPr>
                      <a:picLocks noChangeAspect="1"/>
                    </pic:cNvPicPr>
                  </pic:nvPicPr>
                  <pic:blipFill>
                    <a:blip r:embed="rId138"/>
                    <a:stretch>
                      <a:fillRect/>
                    </a:stretch>
                  </pic:blipFill>
                  <pic:spPr>
                    <a:xfrm>
                      <a:off x="0" y="0"/>
                      <a:ext cx="5273675" cy="4180840"/>
                    </a:xfrm>
                    <a:prstGeom prst="rect">
                      <a:avLst/>
                    </a:prstGeom>
                    <a:noFill/>
                    <a:ln>
                      <a:noFill/>
                    </a:ln>
                  </pic:spPr>
                </pic:pic>
              </a:graphicData>
            </a:graphic>
          </wp:inline>
        </w:drawing>
      </w:r>
    </w:p>
    <w:tbl>
      <w:tblPr>
        <w:tblStyle w:val="15"/>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pageBreakBefore w:val="0"/>
              <w:kinsoku/>
              <w:wordWrap/>
              <w:overflowPunct/>
              <w:topLinePunct w:val="0"/>
              <w:autoSpaceDE/>
              <w:autoSpaceDN/>
              <w:bidi w:val="0"/>
              <w:adjustRightInd/>
              <w:snapToGrid/>
              <w:ind w:left="0" w:leftChars="0" w:firstLine="0" w:firstLineChars="0"/>
              <w:jc w:val="center"/>
              <w:textAlignment w:val="auto"/>
              <w:rPr>
                <w:rStyle w:val="24"/>
                <w:rFonts w:hint="default" w:ascii="Times New Roman" w:hAnsi="Times New Roman" w:cs="Times New Roman"/>
                <w:b/>
                <w:bCs/>
                <w:vertAlign w:val="baseline"/>
              </w:rPr>
            </w:pPr>
            <w:r>
              <w:rPr>
                <w:rStyle w:val="24"/>
                <w:rFonts w:hint="default" w:ascii="Times New Roman" w:hAnsi="Times New Roman" w:cs="Times New Roman"/>
                <w:b/>
                <w:vertAlign w:val="baseline"/>
              </w:rPr>
              <w:t>Parameter Name</w:t>
            </w:r>
          </w:p>
        </w:tc>
        <w:tc>
          <w:tcPr>
            <w:tcW w:w="6615" w:type="dxa"/>
          </w:tcPr>
          <w:p>
            <w:pPr>
              <w:pageBreakBefore w:val="0"/>
              <w:kinsoku/>
              <w:wordWrap/>
              <w:overflowPunct/>
              <w:topLinePunct w:val="0"/>
              <w:autoSpaceDE/>
              <w:autoSpaceDN/>
              <w:bidi w:val="0"/>
              <w:adjustRightInd/>
              <w:snapToGrid/>
              <w:ind w:left="0" w:leftChars="0" w:firstLine="0" w:firstLineChars="0"/>
              <w:jc w:val="center"/>
              <w:textAlignment w:val="auto"/>
              <w:rPr>
                <w:rStyle w:val="24"/>
                <w:rFonts w:hint="default" w:ascii="Times New Roman" w:hAnsi="Times New Roman" w:cs="Times New Roman"/>
                <w:b/>
                <w:bCs/>
                <w:vertAlign w:val="baseline"/>
              </w:rPr>
            </w:pPr>
            <w:r>
              <w:rPr>
                <w:rStyle w:val="24"/>
                <w:rFonts w:hint="default" w:ascii="Times New Roman" w:hAnsi="Times New Roman" w:cs="Times New Roman"/>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Section Type</w:t>
            </w:r>
          </w:p>
        </w:tc>
        <w:tc>
          <w:tcPr>
            <w:tcW w:w="6615"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TubePro automatically identifies the type and size of the section based on the machining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Centering method</w:t>
            </w:r>
          </w:p>
        </w:tc>
        <w:tc>
          <w:tcPr>
            <w:tcW w:w="6615" w:type="dxa"/>
            <w:vAlign w:val="center"/>
          </w:tcPr>
          <w:p>
            <w:pPr>
              <w:pStyle w:val="2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Based on the different pipe types, select an appropriate method for finding the center during processing. When processing a graphic with a centering point, the machine will first perform an automatic center-finding using this method before proceeding with the cutting process.</w:t>
            </w:r>
          </w:p>
        </w:tc>
      </w:tr>
    </w:tbl>
    <w:p>
      <w:pPr>
        <w:pageBreakBefore w:val="0"/>
        <w:kinsoku/>
        <w:wordWrap/>
        <w:overflowPunct/>
        <w:topLinePunct w:val="0"/>
        <w:autoSpaceDE/>
        <w:autoSpaceDN/>
        <w:bidi w:val="0"/>
        <w:adjustRightInd/>
        <w:snapToGrid/>
        <w:ind w:left="0" w:leftChars="0" w:firstLine="0" w:firstLineChars="0"/>
        <w:textAlignment w:val="auto"/>
        <w:outlineLvl w:val="1"/>
        <w:rPr>
          <w:rFonts w:hint="default" w:ascii="Times New Roman" w:hAnsi="Times New Roman" w:eastAsia="宋体" w:cs="Times New Roman"/>
          <w:b/>
          <w:bCs w:val="0"/>
          <w:kern w:val="2"/>
          <w:sz w:val="32"/>
          <w:szCs w:val="22"/>
        </w:rPr>
      </w:pPr>
      <w:bookmarkStart w:id="164" w:name="_Toc13501"/>
      <w:r>
        <w:rPr>
          <w:rFonts w:hint="default" w:ascii="Times New Roman" w:hAnsi="Times New Roman" w:cs="Times New Roman"/>
          <w:b/>
          <w:sz w:val="32"/>
        </w:rPr>
        <w:t>3.15 Custom PLC</w:t>
      </w:r>
      <w:bookmarkEnd w:id="164"/>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on "PLC" - "Custom PLC" to configure the PLC in the displayed page.</w:t>
      </w:r>
    </w:p>
    <w:p>
      <w:pPr>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eastAsiaTheme="minorEastAsia"/>
          <w:sz w:val="28"/>
          <w:szCs w:val="28"/>
        </w:rPr>
      </w:pPr>
      <w:bookmarkStart w:id="165" w:name="_Toc27037"/>
      <w:r>
        <w:rPr>
          <w:rFonts w:hint="default" w:ascii="Times New Roman" w:hAnsi="Times New Roman" w:cs="Times New Roman"/>
          <w:sz w:val="28"/>
        </w:rPr>
        <w:t>3.15.1 Function Layout</w:t>
      </w:r>
      <w:bookmarkEnd w:id="165"/>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6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Module</w:t>
            </w:r>
          </w:p>
        </w:tc>
        <w:tc>
          <w:tcPr>
            <w:tcW w:w="6373" w:type="dxa"/>
          </w:tcPr>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vertAlign w:val="baseline"/>
              </w:rPr>
            </w:pPr>
            <w:r>
              <w:rPr>
                <w:rFonts w:hint="default" w:ascii="Times New Roman" w:hAnsi="Times New Roman" w:cs="Times New Roman"/>
              </w:rPr>
              <w:t>View</w:t>
            </w:r>
          </w:p>
        </w:tc>
        <w:tc>
          <w:tcPr>
            <w:tcW w:w="6373" w:type="dxa"/>
          </w:tcPr>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highlight w:val="red"/>
                <w:vertAlign w:val="baseline"/>
              </w:rPr>
            </w:pPr>
            <w:r>
              <w:rPr>
                <w:rFonts w:hint="default" w:ascii="Times New Roman" w:hAnsi="Times New Roman" w:cs="Times New Roman"/>
                <w:highlight w:val="none"/>
                <w:vertAlign w:val="baseline"/>
              </w:rPr>
              <w:t>Save/clear/stop/change PLC sequence can be performed on the current 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vertAlign w:val="baseline"/>
              </w:rPr>
            </w:pPr>
            <w:r>
              <w:rPr>
                <w:rFonts w:hint="default" w:ascii="Times New Roman" w:hAnsi="Times New Roman" w:cs="Times New Roman"/>
              </w:rPr>
              <w:t>Current Program</w:t>
            </w:r>
          </w:p>
        </w:tc>
        <w:tc>
          <w:tcPr>
            <w:tcW w:w="6373" w:type="dxa"/>
          </w:tcPr>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vertAlign w:val="baseline"/>
              </w:rPr>
            </w:pPr>
            <w:r>
              <w:rPr>
                <w:rFonts w:hint="default" w:ascii="Times New Roman" w:hAnsi="Times New Roman" w:cs="Times New Roman"/>
              </w:rPr>
              <w:t>Display the currently edited PLC process 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vertAlign w:val="baseline"/>
              </w:rPr>
            </w:pPr>
            <w:r>
              <w:rPr>
                <w:rFonts w:hint="default" w:ascii="Times New Roman" w:hAnsi="Times New Roman" w:cs="Times New Roman"/>
              </w:rPr>
              <w:t>PLC Library</w:t>
            </w:r>
          </w:p>
        </w:tc>
        <w:tc>
          <w:tcPr>
            <w:tcW w:w="6373" w:type="dxa"/>
          </w:tcPr>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vertAlign w:val="baseline"/>
              </w:rPr>
            </w:pPr>
            <w:r>
              <w:rPr>
                <w:rFonts w:hint="default" w:ascii="Times New Roman" w:hAnsi="Times New Roman" w:cs="Times New Roman"/>
              </w:rPr>
              <w:t>Drag the PLC in "PLC Library" to the "Current Program" on the left and release it to add the 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vertAlign w:val="baseline"/>
              </w:rPr>
            </w:pPr>
            <w:r>
              <w:rPr>
                <w:rFonts w:hint="default" w:ascii="Times New Roman" w:hAnsi="Times New Roman" w:cs="Times New Roman"/>
              </w:rPr>
              <w:t>Edit variable table</w:t>
            </w:r>
          </w:p>
        </w:tc>
        <w:tc>
          <w:tcPr>
            <w:tcW w:w="6373" w:type="dxa"/>
          </w:tcPr>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vertAlign w:val="baseline"/>
              </w:rPr>
            </w:pPr>
            <w:r>
              <w:rPr>
                <w:rFonts w:hint="default" w:ascii="Times New Roman" w:hAnsi="Times New Roman" w:cs="Times New Roman"/>
              </w:rPr>
              <w:t>1. Add/delete/select variable tables;</w:t>
            </w:r>
          </w:p>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vertAlign w:val="baseline"/>
              </w:rPr>
            </w:pPr>
            <w:r>
              <w:rPr>
                <w:rFonts w:hint="default" w:ascii="Times New Roman" w:hAnsi="Times New Roman" w:cs="Times New Roman"/>
              </w:rPr>
              <w:t>2. In each variable table, variables of basic types (integer/floating point/Boolean/string) can be added/delete;</w:t>
            </w:r>
          </w:p>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vertAlign w:val="baseline"/>
              </w:rPr>
            </w:pPr>
            <w:r>
              <w:rPr>
                <w:rFonts w:hint="default" w:ascii="Times New Roman" w:hAnsi="Times New Roman" w:cs="Times New Roman"/>
              </w:rPr>
              <w:t>3. The default variable "V1" in the default variable table VarT1 cannot be deleted;</w:t>
            </w:r>
          </w:p>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vertAlign w:val="baseline"/>
              </w:rPr>
            </w:pPr>
            <w:r>
              <w:rPr>
                <w:rFonts w:hint="default" w:ascii="Times New Roman" w:hAnsi="Times New Roman" w:cs="Times New Roman"/>
              </w:rPr>
              <w:t>4. For the current program, if a certain variable table is selected, the variables in the variable table can participate in some logic PLC of the program, such as if/while conditional judgment,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vertAlign w:val="baseline"/>
              </w:rPr>
            </w:pPr>
            <w:r>
              <w:rPr>
                <w:rFonts w:hint="default" w:ascii="Times New Roman" w:hAnsi="Times New Roman" w:cs="Times New Roman"/>
              </w:rPr>
              <w:t>Edit Param/Condition</w:t>
            </w:r>
          </w:p>
        </w:tc>
        <w:tc>
          <w:tcPr>
            <w:tcW w:w="6373" w:type="dxa"/>
          </w:tcPr>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vertAlign w:val="baseline"/>
              </w:rPr>
            </w:pPr>
            <w:r>
              <w:rPr>
                <w:rFonts w:hint="default" w:ascii="Times New Roman" w:hAnsi="Times New Roman" w:cs="Times New Roman"/>
              </w:rPr>
              <w:t>1. Edit Param: For a selected PLC, if the parameter is included, the parameter value can be edited here;</w:t>
            </w:r>
          </w:p>
          <w:p>
            <w:pPr>
              <w:pageBreakBefore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vertAlign w:val="baseline"/>
              </w:rPr>
            </w:pPr>
            <w:r>
              <w:rPr>
                <w:rFonts w:hint="default" w:ascii="Times New Roman" w:hAnsi="Times New Roman" w:cs="Times New Roman"/>
              </w:rPr>
              <w:t>2. Edit Condition: For a condition of the if/while statement, you can edit/add/remove the condition here.</w:t>
            </w:r>
          </w:p>
        </w:tc>
      </w:tr>
    </w:tbl>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5264785" cy="2561590"/>
            <wp:effectExtent l="0" t="0" r="12065" b="10160"/>
            <wp:docPr id="235"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98"/>
                    <pic:cNvPicPr>
                      <a:picLocks noChangeAspect="1"/>
                    </pic:cNvPicPr>
                  </pic:nvPicPr>
                  <pic:blipFill>
                    <a:blip r:embed="rId139"/>
                    <a:stretch>
                      <a:fillRect/>
                    </a:stretch>
                  </pic:blipFill>
                  <pic:spPr>
                    <a:xfrm>
                      <a:off x="0" y="0"/>
                      <a:ext cx="5264785" cy="2561590"/>
                    </a:xfrm>
                    <a:prstGeom prst="rect">
                      <a:avLst/>
                    </a:prstGeom>
                    <a:noFill/>
                    <a:ln>
                      <a:noFill/>
                    </a:ln>
                  </pic:spPr>
                </pic:pic>
              </a:graphicData>
            </a:graphic>
          </wp:inline>
        </w:drawing>
      </w:r>
    </w:p>
    <w:p>
      <w:pPr>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(1)Add PLC/SubProcess</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Add PLC: Select a PLC in the PLC Library and drag to the left "Current Program". If you drag and drop a PLC onto a specific node in the "Current Program," it will be added after that PLC. If you drop it in a blank area, it will be added to the end of the "Current Program" by default.</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Add SubProcess: For an "if" statement, you can add a sub-process under the "Condition Met" or "Condition Not Met" nodes. Similarly, for a "while" or "loop" statement, you can also add a sub-process. </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How to add: Select a PLC from the PLC library, drag it to the desired parent node, and release it. This will add the PLC as the last element in the sub-process of that parent node. </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In summary, when you select a PLC from the PLC library, drag it to the "Current Program," and release it while pointing to a specific node, the behavior depends on whether the node can have sub-processes. If the node can have sub-processes, the PLC will be added to the end of the sub-process. If the node cannot have sub-processes, the PLC will be added after the node as a parallel PLC. </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Change the PLC order</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In the Current Program, select a PLC, drag to the desired node position, and release to complete.</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(3) Copy/Cut/Paste PLC</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In the Current Program, select a PLC, Ctrl+C (or right-click to select) to copy, Ctrl+X (or right-click to select) to cut, Ctrl+V (or right-click to select) to paste after the currently selected node.</w:t>
      </w:r>
    </w:p>
    <w:p>
      <w:pPr>
        <w:numPr>
          <w:ilvl w:val="0"/>
          <w:numId w:val="0"/>
        </w:numPr>
        <w:kinsoku/>
        <w:wordWrap/>
        <w:overflowPunct/>
        <w:topLinePunct w:val="0"/>
        <w:autoSpaceDE/>
        <w:autoSpaceDN/>
        <w:bidi w:val="0"/>
        <w:adjustRightInd/>
        <w:snapToGrid/>
        <w:ind w:firstLine="0" w:firstLineChars="0"/>
        <w:jc w:val="both"/>
        <w:textAlignment w:val="auto"/>
        <w:outlineLvl w:val="2"/>
        <w:rPr>
          <w:rFonts w:hint="default" w:ascii="Times New Roman" w:hAnsi="Times New Roman" w:eastAsia="宋体" w:cs="Times New Roman"/>
          <w:i w:val="0"/>
          <w:iCs w:val="0"/>
          <w:caps w:val="0"/>
          <w:color w:val="141414"/>
          <w:spacing w:val="0"/>
          <w:sz w:val="21"/>
          <w:szCs w:val="21"/>
          <w:shd w:val="clear" w:fill="FFFFFF"/>
        </w:rPr>
      </w:pPr>
      <w:bookmarkStart w:id="166" w:name="_Toc9398"/>
      <w:r>
        <w:rPr>
          <w:rFonts w:hint="default" w:ascii="Times New Roman" w:hAnsi="Times New Roman" w:cs="Times New Roman"/>
          <w:i w:val="0"/>
          <w:caps w:val="0"/>
          <w:color w:val="141414"/>
          <w:sz w:val="28"/>
          <w:shd w:val="clear" w:fill="FFFFFF"/>
        </w:rPr>
        <w:t>3.15.2 Logical Conditions</w:t>
      </w:r>
      <w:bookmarkEnd w:id="166"/>
    </w:p>
    <w:p>
      <w:pPr>
        <w:numPr>
          <w:ilvl w:val="0"/>
          <w:numId w:val="6"/>
        </w:numPr>
        <w:kinsoku/>
        <w:wordWrap/>
        <w:overflowPunct/>
        <w:topLinePunct w:val="0"/>
        <w:autoSpaceDE/>
        <w:autoSpaceDN/>
        <w:bidi w:val="0"/>
        <w:adjustRightInd/>
        <w:snapToGrid/>
        <w:ind w:left="420" w:leftChars="0" w:firstLine="0" w:firstLineChars="0"/>
        <w:jc w:val="both"/>
        <w:textAlignment w:val="auto"/>
        <w:rPr>
          <w:rFonts w:hint="default" w:ascii="Times New Roman" w:hAnsi="Times New Roman" w:eastAsia="宋体" w:cs="Times New Roman"/>
          <w:b w:val="0"/>
          <w:bCs w:val="0"/>
          <w:i w:val="0"/>
          <w:iCs w:val="0"/>
          <w:caps w:val="0"/>
          <w:color w:val="141414"/>
          <w:spacing w:val="0"/>
          <w:sz w:val="21"/>
          <w:szCs w:val="21"/>
          <w:shd w:val="clear" w:fill="FFFFFF"/>
        </w:rPr>
      </w:pPr>
      <w:r>
        <w:rPr>
          <w:rFonts w:hint="default" w:ascii="Times New Roman" w:hAnsi="Times New Roman" w:cs="Times New Roman"/>
          <w:b w:val="0"/>
          <w:i w:val="0"/>
          <w:caps w:val="0"/>
          <w:color w:val="141414"/>
          <w:sz w:val="21"/>
          <w:shd w:val="clear" w:fill="FFFFFF"/>
        </w:rPr>
        <w:t>If/while</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 Types of conditions that can be added: Variable comparison form; valid input port; invalid input port.</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As shown in the following figure, the if statement is added by selecting the Variable Comparison Form and dragging to the left to the Current Program. The condition in this case defaults to the first variable in the current variable table equal to the form of its initial value (note that the default if variable comparison form results in true).</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Modify the condition</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Conditions for this statement can be modified/added/removed in the Edit Param/Condition module.</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Execute</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the PLC is executed, it is executed in the PLC order from top to bottom in the Current Program, one by one. For a PLC that is judged by a condition, either True or False is returned based on its condition and the corresponding sub-procedure is performed.</w:t>
      </w:r>
    </w:p>
    <w:p>
      <w:pPr>
        <w:numPr>
          <w:ilvl w:val="0"/>
          <w:numId w:val="6"/>
        </w:numPr>
        <w:kinsoku/>
        <w:wordWrap/>
        <w:overflowPunct/>
        <w:topLinePunct w:val="0"/>
        <w:autoSpaceDE/>
        <w:autoSpaceDN/>
        <w:bidi w:val="0"/>
        <w:adjustRightInd/>
        <w:snapToGrid/>
        <w:ind w:left="420"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Loop</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Loop statement causes the sub procedure to cycle a set number of times.</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dragging a loop statement from the PLC library to the current program, the default number of loops is 1, which can be modified in the Edit Param/Condition module on the right. If you change the number of loops to 5, then when you execute the Loop statement, it executes its subprocess 5 times (from top to bottom).</w:t>
      </w:r>
    </w:p>
    <w:p>
      <w:pPr>
        <w:numPr>
          <w:ilvl w:val="0"/>
          <w:numId w:val="6"/>
        </w:numPr>
        <w:kinsoku/>
        <w:wordWrap/>
        <w:overflowPunct/>
        <w:topLinePunct w:val="0"/>
        <w:autoSpaceDE/>
        <w:autoSpaceDN/>
        <w:bidi w:val="0"/>
        <w:adjustRightInd/>
        <w:snapToGrid/>
        <w:ind w:left="420"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Break</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Use the Break statement to jump out of the current loop. Note: The use of if statements must be accompanied by while/loop loops. Please use them with caution.</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Both while and loop cycle through their subprocesses. While will continue to execute until the while condition is no longer satisfied, indicating the completion of the while statement. Loop will execute a predetermined number of times before considering the loop statement as completed. During the execution of the sub-process, if certain conditions of if statements are met/not met, you can use the "break" statement to exit the current loop, indicating that the while/loop statement has completed its execution.</w:t>
      </w:r>
    </w:p>
    <w:p>
      <w:pPr>
        <w:numPr>
          <w:ilvl w:val="0"/>
          <w:numId w:val="6"/>
        </w:numPr>
        <w:kinsoku/>
        <w:wordWrap/>
        <w:overflowPunct/>
        <w:topLinePunct w:val="0"/>
        <w:autoSpaceDE/>
        <w:autoSpaceDN/>
        <w:bidi w:val="0"/>
        <w:adjustRightInd/>
        <w:snapToGrid/>
        <w:ind w:left="420"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Continue</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Continue statement means that the loop is bounced out and then moved to the next loop. Note: The use of if statements must be accompanied by while/loop loops. Please use them with caution.</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Similar to the "break" statement, the "continue" statement is used within while/loop loops with if statements. When certain conditions are met/not met, the current iteration of the loop is skipped. The difference from the "break" statement is that after the "break" statement exits the loop, the current while/loop statement is considered completed, and the program proceeds to the next line of code. On the other hand, after the "continue" statement skips the remaining steps in the current iteration, it returns to the condition check of the while/loop. If the while condition is still satisfied or the number of loop executions has not reached the specified count, the program will continue with the next iteration and execute the sub-process sequentially. In other words, the "continue" statement only skips the remaining steps within the current iteration of the loop, and whether to enter the loop again depends on the condition evaluation. </w:t>
      </w:r>
    </w:p>
    <w:p>
      <w:pPr>
        <w:numPr>
          <w:ilvl w:val="0"/>
          <w:numId w:val="6"/>
        </w:numPr>
        <w:kinsoku/>
        <w:wordWrap/>
        <w:overflowPunct/>
        <w:topLinePunct w:val="0"/>
        <w:autoSpaceDE/>
        <w:autoSpaceDN/>
        <w:bidi w:val="0"/>
        <w:adjustRightInd/>
        <w:snapToGrid/>
        <w:ind w:left="420"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Set</w:t>
      </w:r>
      <w:r>
        <w:rPr>
          <w:rFonts w:hint="eastAsia" w:ascii="Times New Roman" w:hAnsi="Times New Roman" w:cs="Times New Roman"/>
          <w:i w:val="0"/>
          <w:caps w:val="0"/>
          <w:color w:val="141414"/>
          <w:sz w:val="21"/>
          <w:shd w:val="clear" w:fill="FFFFFF"/>
          <w:lang w:val="en-US" w:eastAsia="zh-CN"/>
        </w:rPr>
        <w:t xml:space="preserve"> </w:t>
      </w:r>
      <w:r>
        <w:rPr>
          <w:rFonts w:hint="default" w:ascii="Times New Roman" w:hAnsi="Times New Roman" w:cs="Times New Roman"/>
          <w:i w:val="0"/>
          <w:caps w:val="0"/>
          <w:color w:val="141414"/>
          <w:sz w:val="21"/>
          <w:shd w:val="clear" w:fill="FFFFFF"/>
        </w:rPr>
        <w:t>Value</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During program execution, you can assign values to logical variables, which can then be used in other conditional statements. </w:t>
      </w:r>
    </w:p>
    <w:p>
      <w:pPr>
        <w:numPr>
          <w:ilvl w:val="0"/>
          <w:numId w:val="6"/>
        </w:numPr>
        <w:kinsoku/>
        <w:wordWrap/>
        <w:overflowPunct/>
        <w:topLinePunct w:val="0"/>
        <w:autoSpaceDE/>
        <w:autoSpaceDN/>
        <w:bidi w:val="0"/>
        <w:adjustRightInd/>
        <w:snapToGrid/>
        <w:ind w:left="420"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Wait</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Wait statement is similar to the previous Wait Input Valid/Invalid. The PLC statement has three variables: Condition function, condition parameter, and timeout.</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Condition Function: "Input Port Valid/Invalid" can be selected.</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Condition Parameter: Select the input port.</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Timeout: Set the maximum waiting time, T.</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During the execution process, if the selected condition is met, the statement is considered complete. Otherwise, after waiting for the duration of T, it is considered complete, and the next statement is executed.</w:t>
      </w:r>
    </w:p>
    <w:p>
      <w:pPr>
        <w:numPr>
          <w:ilvl w:val="0"/>
          <w:numId w:val="0"/>
        </w:numPr>
        <w:kinsoku/>
        <w:wordWrap/>
        <w:overflowPunct/>
        <w:topLinePunct w:val="0"/>
        <w:autoSpaceDE/>
        <w:autoSpaceDN/>
        <w:bidi w:val="0"/>
        <w:adjustRightInd/>
        <w:snapToGrid/>
        <w:ind w:firstLine="0" w:firstLineChars="0"/>
        <w:jc w:val="both"/>
        <w:textAlignment w:val="auto"/>
        <w:outlineLvl w:val="2"/>
        <w:rPr>
          <w:rFonts w:hint="default" w:ascii="Times New Roman" w:hAnsi="Times New Roman" w:cs="Times New Roman" w:eastAsiaTheme="minorEastAsia"/>
          <w:i w:val="0"/>
          <w:iCs w:val="0"/>
          <w:caps w:val="0"/>
          <w:color w:val="141414"/>
          <w:spacing w:val="0"/>
          <w:sz w:val="28"/>
          <w:szCs w:val="28"/>
          <w:shd w:val="clear" w:fill="FFFFFF"/>
        </w:rPr>
      </w:pPr>
      <w:bookmarkStart w:id="167" w:name="_Toc26732"/>
      <w:r>
        <w:rPr>
          <w:rFonts w:hint="default" w:ascii="Times New Roman" w:hAnsi="Times New Roman" w:cs="Times New Roman"/>
          <w:i w:val="0"/>
          <w:caps w:val="0"/>
          <w:color w:val="141414"/>
          <w:sz w:val="28"/>
          <w:shd w:val="clear" w:fill="FFFFFF"/>
        </w:rPr>
        <w:t xml:space="preserve">3.15. 3 Single-step </w:t>
      </w:r>
      <w:r>
        <w:rPr>
          <w:rFonts w:hint="eastAsia" w:ascii="Times New Roman" w:hAnsi="Times New Roman" w:cs="Times New Roman"/>
          <w:i w:val="0"/>
          <w:caps w:val="0"/>
          <w:color w:val="141414"/>
          <w:sz w:val="28"/>
          <w:shd w:val="clear" w:fill="FFFFFF"/>
          <w:lang w:val="en-US" w:eastAsia="zh-CN"/>
        </w:rPr>
        <w:t>E</w:t>
      </w:r>
      <w:r>
        <w:rPr>
          <w:rFonts w:hint="default" w:ascii="Times New Roman" w:hAnsi="Times New Roman" w:cs="Times New Roman"/>
          <w:i w:val="0"/>
          <w:caps w:val="0"/>
          <w:color w:val="141414"/>
          <w:sz w:val="28"/>
          <w:shd w:val="clear" w:fill="FFFFFF"/>
        </w:rPr>
        <w:t>xecution</w:t>
      </w:r>
      <w:bookmarkEnd w:id="167"/>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Single Step and the program will be executed step by step in order.</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During single step execution, only the following options can be clicked: "View," "Single Step," and "Stop." Clicking on "View" in the dropdown will show the corresponding module in the interface. This allows you to view the specific module being executed. "Single Step" allows you to proceed to the next step after the current PLC step is completed. It ensures a step-by-step execution of the program. Clicking on "Stop" will transition from the single step execution state to the stop state, halting the execution of all PLCs.</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During single step execution, the status of each executed PLC will be displayed. The statuses include "Executing," "Execution Completed," and "Executed." If it is a conditional statement, it will indicate whether the condition is satisfied or not. If it is a loop, it will display the current loop iteration number out of the total number of iterations.</w:t>
      </w:r>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"Executing" indicates that the current PLC is executing, click "Stop" to terminate execution.</w:t>
      </w:r>
    </w:p>
    <w:p>
      <w:pPr>
        <w:numPr>
          <w:ilvl w:val="0"/>
          <w:numId w:val="0"/>
        </w:numPr>
        <w:kinsoku/>
        <w:wordWrap/>
        <w:overflowPunct/>
        <w:topLinePunct w:val="0"/>
        <w:autoSpaceDE/>
        <w:autoSpaceDN/>
        <w:bidi w:val="0"/>
        <w:adjustRightInd/>
        <w:snapToGrid/>
        <w:ind w:firstLine="0" w:firstLineChars="0"/>
        <w:jc w:val="both"/>
        <w:textAlignment w:val="auto"/>
        <w:outlineLvl w:val="2"/>
        <w:rPr>
          <w:rFonts w:hint="default" w:ascii="Times New Roman" w:hAnsi="Times New Roman" w:eastAsia="宋体" w:cs="Times New Roman"/>
          <w:i w:val="0"/>
          <w:iCs w:val="0"/>
          <w:caps w:val="0"/>
          <w:color w:val="141414"/>
          <w:spacing w:val="0"/>
          <w:sz w:val="21"/>
          <w:szCs w:val="21"/>
          <w:shd w:val="clear" w:fill="FFFFFF"/>
        </w:rPr>
      </w:pPr>
      <w:bookmarkStart w:id="168" w:name="_Toc30652"/>
      <w:r>
        <w:rPr>
          <w:rFonts w:hint="default" w:ascii="Times New Roman" w:hAnsi="Times New Roman" w:cs="Times New Roman"/>
          <w:i w:val="0"/>
          <w:caps w:val="0"/>
          <w:color w:val="141414"/>
          <w:sz w:val="28"/>
          <w:shd w:val="clear" w:fill="FFFFFF"/>
        </w:rPr>
        <w:t>3.15.4 JavaScript</w:t>
      </w:r>
      <w:bookmarkEnd w:id="168"/>
    </w:p>
    <w:p>
      <w:pPr>
        <w:numPr>
          <w:ilvl w:val="0"/>
          <w:numId w:val="0"/>
        </w:numPr>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Go to the Machine Config Tool, open the Advanced Configuration screen, tick Enable JavaScript, and save the settings.</w:t>
      </w:r>
    </w:p>
    <w:p>
      <w:pPr>
        <w:numPr>
          <w:ilvl w:val="0"/>
          <w:numId w:val="0"/>
        </w:numPr>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Once the software is opened, you can access the CNC Script Editor by clicking on the "CNC Script Editor" option in the "PLC Process" dropdown. This allows you to write and edit scripts.</w:t>
      </w:r>
    </w:p>
    <w:p>
      <w:pPr>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4203700" cy="3422015"/>
            <wp:effectExtent l="0" t="0" r="6350" b="6985"/>
            <wp:docPr id="6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4"/>
                    <pic:cNvPicPr>
                      <a:picLocks noChangeAspect="1"/>
                    </pic:cNvPicPr>
                  </pic:nvPicPr>
                  <pic:blipFill>
                    <a:blip r:embed="rId140"/>
                    <a:stretch>
                      <a:fillRect/>
                    </a:stretch>
                  </pic:blipFill>
                  <pic:spPr>
                    <a:xfrm>
                      <a:off x="0" y="0"/>
                      <a:ext cx="4203700" cy="3422015"/>
                    </a:xfrm>
                    <a:prstGeom prst="rect">
                      <a:avLst/>
                    </a:prstGeom>
                    <a:noFill/>
                    <a:ln>
                      <a:noFill/>
                    </a:ln>
                  </pic:spPr>
                </pic:pic>
              </a:graphicData>
            </a:graphic>
          </wp:inline>
        </w:drawing>
      </w:r>
    </w:p>
    <w:p>
      <w:pPr>
        <w:numPr>
          <w:ilvl w:val="0"/>
          <w:numId w:val="0"/>
        </w:numPr>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When executing a script, you can perform different action process based on the external cmd value. After you configure the Wait for Script Execution End time, the software alerts you if the timeout is exceeded. If the value is set to 0, the script execution will be completed, or parallel script if this time value is not configured. The script can only be stopped by an external call, not by pressing the Stop button.</w:t>
      </w:r>
    </w:p>
    <w:p>
      <w:pPr>
        <w:pStyle w:val="18"/>
        <w:numPr>
          <w:ilvl w:val="0"/>
          <w:numId w:val="4"/>
        </w:num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bookmarkStart w:id="169" w:name="_Toc20008"/>
      <w:r>
        <w:rPr>
          <w:rFonts w:hint="default" w:ascii="Times New Roman" w:hAnsi="Times New Roman" w:cs="Times New Roman"/>
        </w:rPr>
        <w:t>Machine Function</w:t>
      </w:r>
      <w:bookmarkEnd w:id="169"/>
    </w:p>
    <w:p>
      <w:pPr>
        <w:numPr>
          <w:ilvl w:val="0"/>
          <w:numId w:val="0"/>
        </w:numPr>
        <w:kinsoku/>
        <w:wordWrap/>
        <w:overflowPunct/>
        <w:topLinePunct w:val="0"/>
        <w:autoSpaceDE/>
        <w:autoSpaceDN/>
        <w:bidi w:val="0"/>
        <w:adjustRightInd/>
        <w:snapToGrid/>
        <w:ind w:firstLine="0" w:firstLineChars="0"/>
        <w:jc w:val="both"/>
        <w:textAlignment w:val="auto"/>
        <w:outlineLvl w:val="1"/>
        <w:rPr>
          <w:rFonts w:hint="default" w:ascii="Times New Roman" w:hAnsi="Times New Roman" w:eastAsia="宋体" w:cs="Times New Roman"/>
          <w:i w:val="0"/>
          <w:iCs w:val="0"/>
          <w:caps w:val="0"/>
          <w:color w:val="141414"/>
          <w:spacing w:val="0"/>
          <w:sz w:val="21"/>
          <w:szCs w:val="21"/>
          <w:shd w:val="clear" w:fill="FFFFFF"/>
        </w:rPr>
      </w:pPr>
      <w:bookmarkStart w:id="170" w:name="_Toc17086"/>
      <w:r>
        <w:rPr>
          <w:rFonts w:hint="default" w:ascii="Times New Roman" w:hAnsi="Times New Roman" w:cs="Times New Roman"/>
          <w:b/>
          <w:sz w:val="32"/>
        </w:rPr>
        <w:t>4.1 Auto Feeding</w:t>
      </w:r>
      <w:bookmarkEnd w:id="170"/>
    </w:p>
    <w:p>
      <w:pPr>
        <w:numPr>
          <w:ilvl w:val="0"/>
          <w:numId w:val="0"/>
        </w:numPr>
        <w:kinsoku/>
        <w:wordWrap/>
        <w:overflowPunct/>
        <w:topLinePunct w:val="0"/>
        <w:autoSpaceDE/>
        <w:autoSpaceDN/>
        <w:bidi w:val="0"/>
        <w:adjustRightInd/>
        <w:snapToGrid/>
        <w:ind w:leftChars="0" w:firstLine="0" w:firstLineChars="0"/>
        <w:jc w:val="both"/>
        <w:textAlignment w:val="auto"/>
        <w:rPr>
          <w:rFonts w:hint="default" w:ascii="Times New Roman" w:hAnsi="Times New Roman" w:cs="Times New Roman" w:eastAsiaTheme="minorEastAsia"/>
          <w:i w:val="0"/>
          <w:iCs w:val="0"/>
          <w:caps w:val="0"/>
          <w:color w:val="141414"/>
          <w:spacing w:val="0"/>
          <w:sz w:val="28"/>
          <w:szCs w:val="28"/>
          <w:shd w:val="clear" w:fill="FFFFFF"/>
        </w:rPr>
      </w:pPr>
      <w:r>
        <w:rPr>
          <w:rFonts w:hint="default" w:ascii="Times New Roman" w:hAnsi="Times New Roman" w:cs="Times New Roman"/>
          <w:i w:val="0"/>
          <w:caps w:val="0"/>
          <w:color w:val="141414"/>
          <w:sz w:val="21"/>
          <w:shd w:val="clear" w:fill="FFFFFF"/>
        </w:rPr>
        <w:t>Auto feeding can be used to ensure if the path to be processed is included in the cutting range, and then to start feeding. Auto feeding function allows you cutting longer tube in short motion range. Required mechanical structure that mid-chuck is hollow structure and mounted with assist chuck with clamp jaws.</w:t>
      </w:r>
    </w:p>
    <w:p>
      <w:pPr>
        <w:numPr>
          <w:ilvl w:val="0"/>
          <w:numId w:val="0"/>
        </w:numPr>
        <w:kinsoku/>
        <w:wordWrap/>
        <w:overflowPunct/>
        <w:topLinePunct w:val="0"/>
        <w:autoSpaceDE/>
        <w:autoSpaceDN/>
        <w:bidi w:val="0"/>
        <w:adjustRightInd/>
        <w:snapToGrid/>
        <w:ind w:firstLine="0" w:firstLineChars="0"/>
        <w:jc w:val="both"/>
        <w:textAlignment w:val="auto"/>
        <w:outlineLvl w:val="2"/>
        <w:rPr>
          <w:rFonts w:hint="default" w:ascii="Times New Roman" w:hAnsi="Times New Roman" w:cs="Times New Roman" w:eastAsiaTheme="minorEastAsia"/>
          <w:sz w:val="28"/>
          <w:szCs w:val="28"/>
        </w:rPr>
      </w:pPr>
      <w:bookmarkStart w:id="171" w:name="_Toc11933"/>
      <w:r>
        <w:rPr>
          <w:rFonts w:hint="default" w:ascii="Times New Roman" w:hAnsi="Times New Roman" w:cs="Times New Roman"/>
          <w:i w:val="0"/>
          <w:caps w:val="0"/>
          <w:color w:val="141414"/>
          <w:sz w:val="28"/>
          <w:shd w:val="clear" w:fill="FFFFFF"/>
        </w:rPr>
        <w:t>4.1.1</w:t>
      </w:r>
      <w:r>
        <w:rPr>
          <w:rFonts w:hint="default" w:ascii="Times New Roman" w:hAnsi="Times New Roman" w:cs="Times New Roman"/>
          <w:sz w:val="28"/>
        </w:rPr>
        <w:t>Single-Chuck Automatic Feeding</w:t>
      </w:r>
      <w:bookmarkEnd w:id="171"/>
    </w:p>
    <w:p>
      <w:pPr>
        <w:numPr>
          <w:ilvl w:val="0"/>
          <w:numId w:val="0"/>
        </w:numPr>
        <w:kinsoku/>
        <w:wordWrap/>
        <w:overflowPunct/>
        <w:topLinePunct w:val="0"/>
        <w:autoSpaceDE/>
        <w:autoSpaceDN/>
        <w:bidi w:val="0"/>
        <w:adjustRightInd/>
        <w:snapToGrid/>
        <w:ind w:firstLine="0" w:firstLineChars="0"/>
        <w:jc w:val="both"/>
        <w:textAlignment w:val="auto"/>
        <w:outlineLvl w:val="9"/>
        <w:rPr>
          <w:rFonts w:hint="default" w:ascii="Times New Roman" w:hAnsi="Times New Roman" w:cs="Times New Roman"/>
          <w:sz w:val="21"/>
          <w:szCs w:val="21"/>
        </w:rPr>
      </w:pPr>
      <w:r>
        <w:rPr>
          <w:rFonts w:hint="default" w:ascii="Times New Roman" w:hAnsi="Times New Roman" w:cs="Times New Roman"/>
          <w:sz w:val="21"/>
        </w:rPr>
        <w:t>First, enter config tool to configure the relevant parameters.</w:t>
      </w:r>
    </w:p>
    <w:p>
      <w:pPr>
        <w:numPr>
          <w:ilvl w:val="0"/>
          <w:numId w:val="7"/>
        </w:numPr>
        <w:kinsoku/>
        <w:wordWrap/>
        <w:overflowPunct/>
        <w:topLinePunct w:val="0"/>
        <w:autoSpaceDE/>
        <w:autoSpaceDN/>
        <w:bidi w:val="0"/>
        <w:adjustRightInd/>
        <w:snapToGrid/>
        <w:ind w:firstLine="0" w:firstLineChars="0"/>
        <w:jc w:val="both"/>
        <w:textAlignment w:val="auto"/>
        <w:outlineLvl w:val="9"/>
        <w:rPr>
          <w:rFonts w:hint="default" w:ascii="Times New Roman" w:hAnsi="Times New Roman" w:cs="Times New Roman"/>
          <w:sz w:val="21"/>
          <w:szCs w:val="21"/>
        </w:rPr>
      </w:pPr>
      <w:r>
        <w:rPr>
          <w:rFonts w:hint="default" w:ascii="Times New Roman" w:hAnsi="Times New Roman" w:cs="Times New Roman"/>
          <w:sz w:val="21"/>
        </w:rPr>
        <w:t>Set Y axis parameters in Axis Config. Set Neg/Pos range according to Y axis stroke. Select Pos for Origin direction, which means that direct to the mid-chuck, and then configure Neg/Pos limit. If you need to use bevel axis, configure A axis in Axis Config. It is recommended to set Pos/Neg range as ±46°.</w:t>
      </w:r>
    </w:p>
    <w:p>
      <w:pPr>
        <w:numPr>
          <w:ilvl w:val="0"/>
          <w:numId w:val="7"/>
        </w:numPr>
        <w:kinsoku/>
        <w:wordWrap/>
        <w:overflowPunct/>
        <w:topLinePunct w:val="0"/>
        <w:autoSpaceDE/>
        <w:autoSpaceDN/>
        <w:bidi w:val="0"/>
        <w:adjustRightInd/>
        <w:snapToGrid/>
        <w:ind w:firstLine="0" w:firstLineChars="0"/>
        <w:jc w:val="both"/>
        <w:textAlignment w:val="auto"/>
        <w:outlineLvl w:val="9"/>
        <w:rPr>
          <w:rFonts w:hint="default" w:ascii="Times New Roman" w:hAnsi="Times New Roman" w:cs="Times New Roman"/>
          <w:sz w:val="21"/>
          <w:szCs w:val="21"/>
        </w:rPr>
      </w:pPr>
      <w:r>
        <w:rPr>
          <w:rFonts w:hint="default" w:ascii="Times New Roman" w:hAnsi="Times New Roman" w:cs="Times New Roman"/>
          <w:sz w:val="21"/>
        </w:rPr>
        <w:t>By clicking on “Chuck”, enter the chuck holder page for settings. For single-chuck, you only need to configure the main chuck and IO for clamp/unclamp, select the chuck type. Get into Chuck Function page, tick “Enable Double Chuck AutoFeed” and input tail length (Distance from zero point of cutting head to clamp limit of the chuck). For monitoring the tube length, users can enable tailing length input monitoring and configure input port.</w:t>
      </w:r>
    </w:p>
    <w:p>
      <w:pPr>
        <w:numPr>
          <w:ilvl w:val="0"/>
          <w:numId w:val="7"/>
        </w:numPr>
        <w:kinsoku/>
        <w:wordWrap/>
        <w:overflowPunct/>
        <w:topLinePunct w:val="0"/>
        <w:autoSpaceDE/>
        <w:autoSpaceDN/>
        <w:bidi w:val="0"/>
        <w:adjustRightInd/>
        <w:snapToGrid/>
        <w:ind w:firstLine="0" w:firstLineChars="0"/>
        <w:jc w:val="both"/>
        <w:textAlignment w:val="auto"/>
        <w:outlineLvl w:val="9"/>
        <w:rPr>
          <w:rFonts w:hint="default" w:ascii="Times New Roman" w:hAnsi="Times New Roman" w:cs="Times New Roman"/>
          <w:sz w:val="21"/>
          <w:szCs w:val="21"/>
        </w:rPr>
      </w:pPr>
      <w:r>
        <w:rPr>
          <w:rFonts w:hint="default" w:ascii="Times New Roman" w:hAnsi="Times New Roman" w:cs="Times New Roman"/>
          <w:sz w:val="21"/>
        </w:rPr>
        <w:t>In part-picking page, under “pick</w:t>
      </w:r>
      <w:r>
        <w:rPr>
          <w:rFonts w:hint="eastAsia" w:ascii="Times New Roman" w:hAnsi="Times New Roman" w:cs="Times New Roman"/>
          <w:sz w:val="21"/>
          <w:lang w:val="en-US" w:eastAsia="zh-CN"/>
        </w:rPr>
        <w:t xml:space="preserve"> </w:t>
      </w:r>
      <w:r>
        <w:rPr>
          <w:rFonts w:hint="default" w:ascii="Times New Roman" w:hAnsi="Times New Roman" w:cs="Times New Roman"/>
          <w:sz w:val="21"/>
        </w:rPr>
        <w:t>part by following axis” is where you can find Horizontal Follow if it is necessary. Note: For a cylinder centralizing device, you do not have to configure common axis, instead, set IO input port in PLC will work.</w:t>
      </w:r>
    </w:p>
    <w:p>
      <w:pPr>
        <w:numPr>
          <w:ilvl w:val="0"/>
          <w:numId w:val="0"/>
        </w:numPr>
        <w:kinsoku/>
        <w:wordWrap/>
        <w:overflowPunct/>
        <w:topLinePunct w:val="0"/>
        <w:autoSpaceDE/>
        <w:autoSpaceDN/>
        <w:bidi w:val="0"/>
        <w:adjustRightInd/>
        <w:snapToGrid/>
        <w:ind w:firstLine="0" w:firstLineChars="0"/>
        <w:jc w:val="both"/>
        <w:textAlignment w:val="auto"/>
        <w:outlineLvl w:val="9"/>
        <w:rPr>
          <w:rFonts w:hint="default" w:ascii="Times New Roman" w:hAnsi="Times New Roman" w:cs="Times New Roman"/>
          <w:sz w:val="21"/>
          <w:szCs w:val="21"/>
        </w:rPr>
      </w:pPr>
      <w:r>
        <w:rPr>
          <w:rFonts w:hint="default" w:ascii="Times New Roman" w:hAnsi="Times New Roman" w:cs="Times New Roman"/>
          <w:sz w:val="21"/>
        </w:rPr>
        <w:t>Save the changes, open the software, go to the Auto Feed and the parameters is shown as below,</w:t>
      </w:r>
    </w:p>
    <w:p>
      <w:pPr>
        <w:numPr>
          <w:ilvl w:val="0"/>
          <w:numId w:val="0"/>
        </w:numPr>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cs="Times New Roman"/>
        </w:rPr>
      </w:pPr>
      <w:r>
        <w:drawing>
          <wp:inline distT="0" distB="0" distL="114300" distR="114300">
            <wp:extent cx="4872990" cy="4363085"/>
            <wp:effectExtent l="0" t="0" r="3810" b="18415"/>
            <wp:docPr id="23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00"/>
                    <pic:cNvPicPr>
                      <a:picLocks noChangeAspect="1"/>
                    </pic:cNvPicPr>
                  </pic:nvPicPr>
                  <pic:blipFill>
                    <a:blip r:embed="rId141"/>
                    <a:stretch>
                      <a:fillRect/>
                    </a:stretch>
                  </pic:blipFill>
                  <pic:spPr>
                    <a:xfrm>
                      <a:off x="0" y="0"/>
                      <a:ext cx="4872990" cy="4363085"/>
                    </a:xfrm>
                    <a:prstGeom prst="rect">
                      <a:avLst/>
                    </a:prstGeom>
                    <a:noFill/>
                    <a:ln>
                      <a:noFill/>
                    </a:ln>
                  </pic:spPr>
                </pic:pic>
              </a:graphicData>
            </a:graphic>
          </wp:inline>
        </w:drawing>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075"/>
        <w:gridCol w:w="3186"/>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gridSpan w:val="2"/>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Automatic Feeding Parameter</w:t>
            </w:r>
          </w:p>
        </w:tc>
        <w:tc>
          <w:tcPr>
            <w:tcW w:w="6373" w:type="dxa"/>
            <w:gridSpan w:val="2"/>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Contents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gridSpan w:val="2"/>
          </w:tcPr>
          <w:p>
            <w:pPr>
              <w:tabs>
                <w:tab w:val="center" w:pos="966"/>
              </w:tabs>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Auto Feeding in Processing</w:t>
            </w:r>
          </w:p>
        </w:tc>
        <w:tc>
          <w:tcPr>
            <w:tcW w:w="6373" w:type="dxa"/>
            <w:gridSpan w:val="2"/>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kern w:val="2"/>
                <w:sz w:val="21"/>
                <w:szCs w:val="22"/>
                <w:vertAlign w:val="baseline"/>
              </w:rPr>
            </w:pPr>
            <w:r>
              <w:rPr>
                <w:rFonts w:hint="default" w:ascii="Times New Roman" w:hAnsi="Times New Roman" w:cs="Times New Roman"/>
              </w:rPr>
              <w:t>This is the automatic feeding switch. If you choose to enable it, the system will automatically feed the current drawing during processing (if required by the drawing). If you choose to disable it, automatic feeding will not be performed during processing.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gridSpan w:val="2"/>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Tube Length</w:t>
            </w:r>
          </w:p>
        </w:tc>
        <w:tc>
          <w:tcPr>
            <w:tcW w:w="6373" w:type="dxa"/>
            <w:gridSpan w:val="2"/>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The total length of tube being processed should be input in according to its actual length. The total length must be greater than the sum of the drawing length and tail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gridSpan w:val="2"/>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The distance between the top of the tube and the bottom of the cutting head after loading (Distance A)</w:t>
            </w:r>
          </w:p>
        </w:tc>
        <w:tc>
          <w:tcPr>
            <w:tcW w:w="6373" w:type="dxa"/>
            <w:gridSpan w:val="2"/>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The distance between the top of the pipe and the bottom of the cutting head after loading, Distance A in the figure. Y axis will move in the positive direction for Distance A, then start to cut. This is for letting the actual position of tube detected by the system. If using [Manual Centering] after loading, ensure tube is right underneath the cutting head, set Distance A to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gridSpan w:val="2"/>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Feed Range</w:t>
            </w:r>
          </w:p>
        </w:tc>
        <w:tc>
          <w:tcPr>
            <w:tcW w:w="6373" w:type="dxa"/>
            <w:gridSpan w:val="2"/>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In single-chuck machine, it works as pulling stroke.</w:t>
            </w:r>
          </w:p>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The Y coordinate range in pulling. For instance, if the value is 500, then the cutting head can move between (0, 500)-(-500,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74" w:type="dxa"/>
            <w:vMerge w:val="restart"/>
          </w:tcPr>
          <w:p>
            <w:pPr>
              <w:tabs>
                <w:tab w:val="right" w:pos="1933"/>
              </w:tabs>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Auto feeding type</w:t>
            </w:r>
            <w:r>
              <w:rPr>
                <w:rFonts w:hint="default" w:ascii="Times New Roman" w:hAnsi="Times New Roman" w:cs="Times New Roman"/>
              </w:rPr>
              <w:tab/>
            </w:r>
          </w:p>
        </w:tc>
        <w:tc>
          <w:tcPr>
            <w:tcW w:w="1075" w:type="dxa"/>
          </w:tcPr>
          <w:p>
            <w:pPr>
              <w:tabs>
                <w:tab w:val="right" w:pos="1933"/>
              </w:tabs>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By cut path</w:t>
            </w:r>
          </w:p>
        </w:tc>
        <w:tc>
          <w:tcPr>
            <w:tcW w:w="6373" w:type="dxa"/>
            <w:gridSpan w:val="2"/>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 xml:space="preserve">Start feeding when the next cutting path goes exceed the feeding stroke, </w:t>
            </w:r>
          </w:p>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which will ensure no feeding during processing a path. This will decrease the feeding times but increase the feeding times within one part. It is usually used to cut long parts.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74" w:type="dxa"/>
            <w:vMerge w:val="continue"/>
          </w:tcPr>
          <w:p>
            <w:pPr>
              <w:tabs>
                <w:tab w:val="right" w:pos="1933"/>
              </w:tabs>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p>
        </w:tc>
        <w:tc>
          <w:tcPr>
            <w:tcW w:w="1075" w:type="dxa"/>
          </w:tcPr>
          <w:p>
            <w:pPr>
              <w:tabs>
                <w:tab w:val="right" w:pos="1933"/>
              </w:tabs>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By part</w:t>
            </w:r>
          </w:p>
        </w:tc>
        <w:tc>
          <w:tcPr>
            <w:tcW w:w="6373" w:type="dxa"/>
            <w:gridSpan w:val="2"/>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 xml:space="preserve">Start feeding when the part length goes exceed the feeding stroke, </w:t>
            </w:r>
          </w:p>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kern w:val="2"/>
                <w:sz w:val="21"/>
                <w:szCs w:val="22"/>
                <w:vertAlign w:val="baseline"/>
              </w:rPr>
            </w:pPr>
            <w:r>
              <w:rPr>
                <w:rFonts w:hint="default" w:ascii="Times New Roman" w:hAnsi="Times New Roman" w:cs="Times New Roman"/>
              </w:rPr>
              <w:t>which will ensure no feeding during processing a part. This will increase feeding times, but the accuracy within the part will be higher. It is usually used to cut short parts.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74" w:type="dxa"/>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kern w:val="2"/>
                <w:sz w:val="21"/>
                <w:szCs w:val="22"/>
                <w:vertAlign w:val="baseline"/>
              </w:rPr>
            </w:pPr>
            <w:r>
              <w:rPr>
                <w:rFonts w:hint="default" w:ascii="Times New Roman" w:hAnsi="Times New Roman" w:cs="Times New Roman"/>
              </w:rPr>
              <w:t>Before AutoFeed PLC</w:t>
            </w:r>
          </w:p>
        </w:tc>
        <w:tc>
          <w:tcPr>
            <w:tcW w:w="1075" w:type="dxa"/>
          </w:tcPr>
          <w:p>
            <w:pPr>
              <w:tabs>
                <w:tab w:val="right" w:pos="1933"/>
              </w:tabs>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Set Jaw Action</w:t>
            </w:r>
          </w:p>
        </w:tc>
        <w:tc>
          <w:tcPr>
            <w:tcW w:w="6373" w:type="dxa"/>
            <w:gridSpan w:val="2"/>
            <w:vMerge w:val="restart"/>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Select custom process accordingly in PLC Before AutoFeed and After AutoFeed PLC can realize different actions; en</w:t>
            </w:r>
            <w:r>
              <w:rPr>
                <w:rFonts w:hint="eastAsia" w:ascii="Times New Roman" w:hAnsi="Times New Roman" w:cs="Times New Roman"/>
                <w:lang w:val="en-US" w:eastAsia="zh-CN"/>
              </w:rPr>
              <w:t>ab</w:t>
            </w:r>
            <w:r>
              <w:rPr>
                <w:rFonts w:hint="default" w:ascii="Times New Roman" w:hAnsi="Times New Roman" w:cs="Times New Roman"/>
              </w:rPr>
              <w:t>le auto feeding procedures: Before AutoFeed PLC--AutoFeed--After AutoFeed 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74" w:type="dxa"/>
          </w:tcPr>
          <w:p>
            <w:pPr>
              <w:tabs>
                <w:tab w:val="right" w:pos="1933"/>
              </w:tabs>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After AutoFeed PLC</w:t>
            </w:r>
          </w:p>
        </w:tc>
        <w:tc>
          <w:tcPr>
            <w:tcW w:w="1075" w:type="dxa"/>
          </w:tcPr>
          <w:p>
            <w:pPr>
              <w:tabs>
                <w:tab w:val="right" w:pos="1933"/>
              </w:tabs>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Set Jaw Action</w:t>
            </w:r>
          </w:p>
        </w:tc>
        <w:tc>
          <w:tcPr>
            <w:tcW w:w="6373" w:type="dxa"/>
            <w:gridSpan w:val="2"/>
            <w:vMerge w:val="continue"/>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gridSpan w:val="2"/>
          </w:tcPr>
          <w:p>
            <w:pPr>
              <w:tabs>
                <w:tab w:val="right" w:pos="1933"/>
              </w:tabs>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Enable cutting range</w:t>
            </w:r>
          </w:p>
        </w:tc>
        <w:tc>
          <w:tcPr>
            <w:tcW w:w="6373" w:type="dxa"/>
            <w:gridSpan w:val="2"/>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kern w:val="2"/>
                <w:sz w:val="21"/>
                <w:szCs w:val="22"/>
                <w:vertAlign w:val="baseline"/>
              </w:rPr>
            </w:pPr>
            <w:r>
              <w:rPr>
                <w:rFonts w:hint="default" w:ascii="Times New Roman" w:hAnsi="Times New Roman" w:cs="Times New Roman"/>
              </w:rPr>
              <w:t>If enabled, a short cutting range can be set to improve the cutting accuracy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gridSpan w:val="2"/>
          </w:tcPr>
          <w:p>
            <w:pPr>
              <w:tabs>
                <w:tab w:val="right" w:pos="1933"/>
              </w:tabs>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Autofeed Mechanical Compensation</w:t>
            </w:r>
          </w:p>
        </w:tc>
        <w:tc>
          <w:tcPr>
            <w:tcW w:w="6373" w:type="dxa"/>
            <w:gridSpan w:val="2"/>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Compensate for the fixed mechanical error of a single pull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74" w:type="dxa"/>
          </w:tcPr>
          <w:p>
            <w:pPr>
              <w:tabs>
                <w:tab w:val="right" w:pos="1933"/>
              </w:tabs>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UnClamp PLC</w:t>
            </w:r>
          </w:p>
        </w:tc>
        <w:tc>
          <w:tcPr>
            <w:tcW w:w="1075" w:type="dxa"/>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Control UnClamp PLC</w:t>
            </w:r>
          </w:p>
        </w:tc>
        <w:tc>
          <w:tcPr>
            <w:tcW w:w="3186" w:type="dxa"/>
            <w:vMerge w:val="restart"/>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 xml:space="preserve">Perform UnClamp PLC when the B axis rotates during machining or when machining graphics with different normal vectors, perform Clamping for those with the same vectors. </w:t>
            </w:r>
          </w:p>
        </w:tc>
        <w:tc>
          <w:tcPr>
            <w:tcW w:w="3187" w:type="dxa"/>
            <w:vMerge w:val="restart"/>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The clamping OR unclamping of the tube can be controlled in &lt;Manual Debug&gt;.</w:t>
            </w:r>
          </w:p>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1074" w:type="dxa"/>
          </w:tcPr>
          <w:p>
            <w:pPr>
              <w:tabs>
                <w:tab w:val="right" w:pos="1933"/>
              </w:tabs>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Clamp PLC</w:t>
            </w:r>
          </w:p>
        </w:tc>
        <w:tc>
          <w:tcPr>
            <w:tcW w:w="1075" w:type="dxa"/>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Control Clamp PLC</w:t>
            </w:r>
          </w:p>
        </w:tc>
        <w:tc>
          <w:tcPr>
            <w:tcW w:w="3186" w:type="dxa"/>
            <w:vMerge w:val="continue"/>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lang w:val="en-US" w:eastAsia="zh-CN"/>
              </w:rPr>
            </w:pPr>
          </w:p>
        </w:tc>
        <w:tc>
          <w:tcPr>
            <w:tcW w:w="3187" w:type="dxa"/>
            <w:vMerge w:val="continue"/>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gridSpan w:val="2"/>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Unclamp at PowerOn</w:t>
            </w:r>
          </w:p>
        </w:tc>
        <w:tc>
          <w:tcPr>
            <w:tcW w:w="6373" w:type="dxa"/>
            <w:gridSpan w:val="2"/>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Auto run [Clamp PLC] after starting TubePro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gridSpan w:val="2"/>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Unclamp at Stop/Pause</w:t>
            </w:r>
          </w:p>
        </w:tc>
        <w:tc>
          <w:tcPr>
            <w:tcW w:w="6373" w:type="dxa"/>
            <w:gridSpan w:val="2"/>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Auto run [UnClamp PLC] after pressing Stop/Pause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gridSpan w:val="2"/>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Enable Sort by Face</w:t>
            </w:r>
          </w:p>
        </w:tc>
        <w:tc>
          <w:tcPr>
            <w:tcW w:w="6373" w:type="dxa"/>
            <w:gridSpan w:val="2"/>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Cut all paths according to the sequence (cross-part valid) set by Sort by Face in the pull/cut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gridSpan w:val="2"/>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DistanceB:</w:t>
            </w:r>
          </w:p>
        </w:tc>
        <w:tc>
          <w:tcPr>
            <w:tcW w:w="6373" w:type="dxa"/>
            <w:gridSpan w:val="2"/>
            <w:vAlign w:val="top"/>
          </w:tcPr>
          <w:p>
            <w:p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kern w:val="2"/>
                <w:sz w:val="21"/>
                <w:szCs w:val="22"/>
                <w:vertAlign w:val="baseline"/>
              </w:rPr>
            </w:pPr>
            <w:r>
              <w:rPr>
                <w:rFonts w:hint="default" w:ascii="Times New Roman" w:hAnsi="Times New Roman" w:cs="Times New Roman"/>
              </w:rPr>
              <w:t>It is the distance from the cutter to the "roller centering device (servo or cylinder).</w:t>
            </w:r>
          </w:p>
        </w:tc>
      </w:tr>
    </w:tbl>
    <w:p>
      <w:pPr>
        <w:numPr>
          <w:ilvl w:val="0"/>
          <w:numId w:val="0"/>
        </w:numPr>
        <w:kinsoku/>
        <w:wordWrap/>
        <w:overflowPunct/>
        <w:topLinePunct w:val="0"/>
        <w:autoSpaceDE/>
        <w:autoSpaceDN/>
        <w:bidi w:val="0"/>
        <w:adjustRightInd/>
        <w:snapToGrid/>
        <w:ind w:firstLine="0" w:firstLineChars="0"/>
        <w:jc w:val="both"/>
        <w:textAlignment w:val="auto"/>
        <w:outlineLvl w:val="9"/>
        <w:rPr>
          <w:rFonts w:hint="default" w:ascii="Times New Roman" w:hAnsi="Times New Roman" w:cs="Times New Roman"/>
        </w:rPr>
      </w:pPr>
    </w:p>
    <w:p>
      <w:pPr>
        <w:numPr>
          <w:ilvl w:val="0"/>
          <w:numId w:val="0"/>
        </w:numPr>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lang w:val="en-US" w:eastAsia="zh-CN"/>
        </w:rPr>
      </w:pPr>
    </w:p>
    <w:p>
      <w:pPr>
        <w:numPr>
          <w:ilvl w:val="0"/>
          <w:numId w:val="0"/>
        </w:numPr>
        <w:kinsoku/>
        <w:wordWrap/>
        <w:overflowPunct/>
        <w:topLinePunct w:val="0"/>
        <w:autoSpaceDE/>
        <w:autoSpaceDN/>
        <w:bidi w:val="0"/>
        <w:adjustRightInd/>
        <w:snapToGrid/>
        <w:ind w:firstLine="0" w:firstLineChars="0"/>
        <w:jc w:val="both"/>
        <w:textAlignment w:val="auto"/>
        <w:outlineLvl w:val="1"/>
        <w:rPr>
          <w:rFonts w:hint="default" w:ascii="Times New Roman" w:hAnsi="Times New Roman" w:eastAsia="宋体" w:cs="Times New Roman"/>
          <w:b/>
          <w:bCs w:val="0"/>
          <w:kern w:val="2"/>
          <w:sz w:val="32"/>
          <w:szCs w:val="22"/>
        </w:rPr>
      </w:pPr>
      <w:bookmarkStart w:id="172" w:name="_Toc14991"/>
      <w:r>
        <w:rPr>
          <w:rFonts w:hint="default" w:ascii="Times New Roman" w:hAnsi="Times New Roman" w:cs="Times New Roman"/>
          <w:b/>
          <w:sz w:val="32"/>
        </w:rPr>
        <w:t>4.2 Bevel Cutting</w:t>
      </w:r>
      <w:bookmarkEnd w:id="172"/>
    </w:p>
    <w:p>
      <w:pPr>
        <w:numPr>
          <w:ilvl w:val="0"/>
          <w:numId w:val="0"/>
        </w:numPr>
        <w:kinsoku/>
        <w:wordWrap/>
        <w:overflowPunct/>
        <w:topLinePunct w:val="0"/>
        <w:autoSpaceDE/>
        <w:autoSpaceDN/>
        <w:bidi w:val="0"/>
        <w:adjustRightInd/>
        <w:snapToGrid/>
        <w:ind w:leftChars="0" w:firstLine="0" w:firstLineChars="0"/>
        <w:jc w:val="both"/>
        <w:textAlignment w:val="auto"/>
        <w:outlineLvl w:val="9"/>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Only 3000DE supports mall tube bevel processing. The bevel cutting function needs to be selected in the Machine Config Tool -  Advance - "Enable bevel cutting", the axis configuration will have an A-axis added. Configure the parameters, then open the software. Note the positive and negative stroke set to ±46°.</w:t>
      </w:r>
    </w:p>
    <w:p>
      <w:pPr>
        <w:pStyle w:val="4"/>
        <w:numPr>
          <w:ilvl w:val="2"/>
          <w:numId w:val="0"/>
        </w:numPr>
        <w:kinsoku/>
        <w:wordWrap/>
        <w:overflowPunct/>
        <w:topLinePunct w:val="0"/>
        <w:autoSpaceDE/>
        <w:autoSpaceDN/>
        <w:bidi w:val="0"/>
        <w:adjustRightInd/>
        <w:snapToGrid/>
        <w:ind w:leftChars="200" w:firstLine="0" w:firstLineChars="0"/>
        <w:jc w:val="both"/>
        <w:textAlignment w:val="auto"/>
        <w:outlineLvl w:val="2"/>
        <w:rPr>
          <w:rFonts w:hint="default" w:ascii="Times New Roman" w:hAnsi="Times New Roman" w:eastAsia="宋体" w:cs="Times New Roman"/>
          <w:b w:val="0"/>
          <w:bCs/>
        </w:rPr>
      </w:pPr>
      <w:bookmarkStart w:id="173" w:name="_Toc10585"/>
      <w:bookmarkStart w:id="174" w:name="_Toc25275"/>
      <w:r>
        <w:rPr>
          <w:rFonts w:hint="default" w:ascii="Times New Roman" w:hAnsi="Times New Roman" w:cs="Times New Roman"/>
          <w:b w:val="0"/>
        </w:rPr>
        <w:t xml:space="preserve">4.2.1 Preparation </w:t>
      </w:r>
      <w:r>
        <w:rPr>
          <w:rFonts w:hint="eastAsia" w:ascii="Times New Roman" w:hAnsi="Times New Roman" w:cs="Times New Roman"/>
          <w:b w:val="0"/>
          <w:lang w:val="en-US" w:eastAsia="zh-CN"/>
        </w:rPr>
        <w:t>B</w:t>
      </w:r>
      <w:r>
        <w:rPr>
          <w:rFonts w:hint="default" w:ascii="Times New Roman" w:hAnsi="Times New Roman" w:cs="Times New Roman"/>
          <w:b w:val="0"/>
        </w:rPr>
        <w:t xml:space="preserve">efore </w:t>
      </w:r>
      <w:r>
        <w:rPr>
          <w:rFonts w:hint="eastAsia" w:ascii="Times New Roman" w:hAnsi="Times New Roman" w:cs="Times New Roman"/>
          <w:b w:val="0"/>
          <w:lang w:val="en-US" w:eastAsia="zh-CN"/>
        </w:rPr>
        <w:t>D</w:t>
      </w:r>
      <w:bookmarkStart w:id="185" w:name="_GoBack"/>
      <w:bookmarkEnd w:id="185"/>
      <w:r>
        <w:rPr>
          <w:rFonts w:hint="default" w:ascii="Times New Roman" w:hAnsi="Times New Roman" w:cs="Times New Roman"/>
          <w:b w:val="0"/>
        </w:rPr>
        <w:t>ebugging</w:t>
      </w:r>
      <w:bookmarkEnd w:id="173"/>
      <w:bookmarkEnd w:id="174"/>
    </w:p>
    <w:p>
      <w:pPr>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rPr>
      </w:pPr>
      <w:r>
        <w:rPr>
          <w:rFonts w:hint="default" w:ascii="Times New Roman" w:hAnsi="Times New Roman" w:cs="Times New Roman"/>
          <w:b w:val="0"/>
        </w:rPr>
        <w:t>1. A-axis return origin is set to the vertical position of the cutting head. Confirm the ReturnOrigin works OK.</w:t>
      </w:r>
    </w:p>
    <w:p>
      <w:pPr>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rPr>
      </w:pPr>
      <w:r>
        <w:rPr>
          <w:rFonts w:hint="default" w:ascii="Times New Roman" w:hAnsi="Times New Roman" w:cs="Times New Roman"/>
          <w:b w:val="0"/>
        </w:rPr>
        <w:t>2. Prepare a standard tube, measure is dimension an accuracy of 0.1 mm.</w:t>
      </w:r>
    </w:p>
    <w:p>
      <w:pPr>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rPr>
      </w:pPr>
      <w:r>
        <w:rPr>
          <w:rFonts w:hint="default" w:ascii="Times New Roman" w:hAnsi="Times New Roman" w:cs="Times New Roman"/>
          <w:b w:val="0"/>
        </w:rPr>
        <w:t>3. Perform capacitance calibration and B-axis center calibration.</w:t>
      </w:r>
    </w:p>
    <w:p>
      <w:pPr>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rPr>
      </w:pPr>
      <w:r>
        <w:rPr>
          <w:rFonts w:hint="default" w:ascii="Times New Roman" w:hAnsi="Times New Roman" w:cs="Times New Roman"/>
          <w:b w:val="0"/>
        </w:rPr>
        <w:t>4. Verify that the A-axis motion angle is correct.</w:t>
      </w:r>
    </w:p>
    <w:p>
      <w:pPr>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rPr>
      </w:pPr>
      <w:r>
        <w:rPr>
          <w:rFonts w:hint="default" w:ascii="Times New Roman" w:hAnsi="Times New Roman" w:cs="Times New Roman"/>
          <w:b w:val="0"/>
        </w:rPr>
        <w:t>5. Select the interpolation follow algorithm in the Global Parameter for the height controller(follower).</w:t>
      </w:r>
    </w:p>
    <w:p>
      <w:pPr>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rPr>
      </w:pPr>
      <w:r>
        <w:rPr>
          <w:rFonts w:hint="default" w:ascii="Times New Roman" w:hAnsi="Times New Roman" w:cs="Times New Roman"/>
          <w:b w:val="0"/>
        </w:rPr>
        <w:t>6. Set the interpolation correction value to 0 in the parameter.</w:t>
      </w:r>
    </w:p>
    <w:p>
      <w:pPr>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rPr>
      </w:pPr>
      <w:r>
        <w:rPr>
          <w:rFonts w:hint="default" w:ascii="Times New Roman" w:hAnsi="Times New Roman" w:cs="Times New Roman"/>
          <w:b w:val="0"/>
        </w:rPr>
        <w:t>7. Generate a test file that conforms to the standard tube size. Set different marking processes for Layer 1 and Layer 2. Set a higher nozzle height (&gt;2mm) and select normal vector follow in the bevel technique. The marking trace should be as fine as possible.The finer the marks, the better.</w:t>
      </w:r>
    </w:p>
    <w:p>
      <w:pPr>
        <w:pStyle w:val="4"/>
        <w:numPr>
          <w:ilvl w:val="2"/>
          <w:numId w:val="0"/>
        </w:numPr>
        <w:kinsoku/>
        <w:wordWrap/>
        <w:overflowPunct/>
        <w:topLinePunct w:val="0"/>
        <w:autoSpaceDE/>
        <w:autoSpaceDN/>
        <w:bidi w:val="0"/>
        <w:adjustRightInd/>
        <w:snapToGrid/>
        <w:ind w:leftChars="200" w:firstLine="0" w:firstLineChars="0"/>
        <w:jc w:val="both"/>
        <w:textAlignment w:val="auto"/>
        <w:outlineLvl w:val="2"/>
        <w:rPr>
          <w:rFonts w:hint="default" w:ascii="Times New Roman" w:hAnsi="Times New Roman" w:eastAsia="宋体" w:cs="Times New Roman"/>
          <w:b w:val="0"/>
          <w:bCs/>
        </w:rPr>
      </w:pPr>
      <w:bookmarkStart w:id="175" w:name="_Toc26760"/>
      <w:bookmarkStart w:id="176" w:name="_Toc5661"/>
      <w:r>
        <w:rPr>
          <w:rFonts w:hint="default" w:ascii="Times New Roman" w:hAnsi="Times New Roman" w:cs="Times New Roman"/>
          <w:b w:val="0"/>
        </w:rPr>
        <w:t>4.2.2 Swing Axis Calibration Parameter</w:t>
      </w:r>
      <w:bookmarkEnd w:id="175"/>
      <w:bookmarkEnd w:id="176"/>
    </w:p>
    <w:p>
      <w:p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3840480" cy="4611370"/>
            <wp:effectExtent l="0" t="0" r="7620" b="17780"/>
            <wp:docPr id="23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01"/>
                    <pic:cNvPicPr>
                      <a:picLocks noChangeAspect="1"/>
                    </pic:cNvPicPr>
                  </pic:nvPicPr>
                  <pic:blipFill>
                    <a:blip r:embed="rId142"/>
                    <a:stretch>
                      <a:fillRect/>
                    </a:stretch>
                  </pic:blipFill>
                  <pic:spPr>
                    <a:xfrm>
                      <a:off x="0" y="0"/>
                      <a:ext cx="3840480" cy="4611370"/>
                    </a:xfrm>
                    <a:prstGeom prst="rect">
                      <a:avLst/>
                    </a:prstGeom>
                    <a:noFill/>
                    <a:ln>
                      <a:noFill/>
                    </a:ln>
                  </pic:spPr>
                </pic:pic>
              </a:graphicData>
            </a:graphic>
          </wp:inline>
        </w:drawing>
      </w:r>
    </w:p>
    <w:p>
      <w:pPr>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rPr>
      </w:pPr>
      <w:r>
        <w:rPr>
          <w:rFonts w:hint="default" w:ascii="Times New Roman" w:hAnsi="Times New Roman" w:cs="Times New Roman"/>
          <w:b w:val="0"/>
        </w:rPr>
        <w:t>Click Start Calibration, the axis will move to different angles to calibrate, and click Apply when calibration is complete. If</w:t>
      </w:r>
      <w:r>
        <w:rPr>
          <w:rFonts w:hint="eastAsia" w:ascii="Times New Roman" w:hAnsi="Times New Roman" w:cs="Times New Roman"/>
          <w:b w:val="0"/>
          <w:lang w:val="en-US" w:eastAsia="zh-CN"/>
        </w:rPr>
        <w:t xml:space="preserve"> </w:t>
      </w:r>
      <w:r>
        <w:rPr>
          <w:rFonts w:hint="default" w:ascii="Times New Roman" w:hAnsi="Times New Roman" w:cs="Times New Roman"/>
          <w:b w:val="0"/>
        </w:rPr>
        <w:t>the manufacturer has provided a swing length, enter that value into the coarse swing length and click Apply to save.</w:t>
      </w:r>
    </w:p>
    <w:p>
      <w:pPr>
        <w:pStyle w:val="4"/>
        <w:numPr>
          <w:ilvl w:val="2"/>
          <w:numId w:val="0"/>
        </w:numPr>
        <w:kinsoku/>
        <w:wordWrap/>
        <w:overflowPunct/>
        <w:topLinePunct w:val="0"/>
        <w:autoSpaceDE/>
        <w:autoSpaceDN/>
        <w:bidi w:val="0"/>
        <w:adjustRightInd/>
        <w:snapToGrid/>
        <w:ind w:leftChars="200" w:firstLine="0" w:firstLineChars="0"/>
        <w:jc w:val="both"/>
        <w:textAlignment w:val="auto"/>
        <w:outlineLvl w:val="2"/>
        <w:rPr>
          <w:rFonts w:hint="default" w:ascii="Times New Roman" w:hAnsi="Times New Roman" w:cs="Times New Roman"/>
          <w:b w:val="0"/>
          <w:bCs/>
        </w:rPr>
      </w:pPr>
      <w:bookmarkStart w:id="177" w:name="_Toc26612"/>
      <w:bookmarkStart w:id="178" w:name="_Toc2166"/>
      <w:r>
        <w:rPr>
          <w:rFonts w:hint="default" w:ascii="Times New Roman" w:hAnsi="Times New Roman" w:cs="Times New Roman"/>
          <w:b w:val="0"/>
        </w:rPr>
        <w:t>4.2.3 Verticality Correction/Test</w:t>
      </w:r>
      <w:bookmarkEnd w:id="177"/>
      <w:bookmarkEnd w:id="178"/>
    </w:p>
    <w:p>
      <w:pPr>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rPr>
      </w:pPr>
      <w:r>
        <w:rPr>
          <w:rFonts w:hint="default" w:ascii="Times New Roman" w:hAnsi="Times New Roman" w:cs="Times New Roman"/>
          <w:b w:val="0"/>
        </w:rPr>
        <w:t>1. Click on the Correct Verticality, the cutting head will swing to different positions to follow and automatically correct the vertical position.</w:t>
      </w:r>
    </w:p>
    <w:p>
      <w:pPr>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rPr>
      </w:pPr>
      <w:r>
        <w:rPr>
          <w:rFonts w:hint="default" w:ascii="Times New Roman" w:hAnsi="Times New Roman" w:cs="Times New Roman"/>
          <w:b w:val="0"/>
        </w:rPr>
        <w:t>2. Click on the Test Verticality, the cutting head will also swing to the different positions to follow and test the verticality deviation. Typically, after performing verticality correction, a value below 0.05 is considered normal. If the measured value is too large, it could indicate non-standard pipe or poor accuracy in the installation of the cutting head.</w:t>
      </w:r>
    </w:p>
    <w:p>
      <w:pPr>
        <w:numPr>
          <w:ilvl w:val="0"/>
          <w:numId w:val="0"/>
        </w:numPr>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cs="Times New Roman"/>
        </w:rPr>
      </w:pPr>
      <w:r>
        <w:drawing>
          <wp:inline distT="0" distB="0" distL="114300" distR="114300">
            <wp:extent cx="4572000" cy="2293620"/>
            <wp:effectExtent l="0" t="0" r="0" b="11430"/>
            <wp:docPr id="23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02"/>
                    <pic:cNvPicPr>
                      <a:picLocks noChangeAspect="1"/>
                    </pic:cNvPicPr>
                  </pic:nvPicPr>
                  <pic:blipFill>
                    <a:blip r:embed="rId143"/>
                    <a:stretch>
                      <a:fillRect/>
                    </a:stretch>
                  </pic:blipFill>
                  <pic:spPr>
                    <a:xfrm>
                      <a:off x="0" y="0"/>
                      <a:ext cx="4572000" cy="2293620"/>
                    </a:xfrm>
                    <a:prstGeom prst="rect">
                      <a:avLst/>
                    </a:prstGeom>
                    <a:noFill/>
                    <a:ln>
                      <a:noFill/>
                    </a:ln>
                  </pic:spPr>
                </pic:pic>
              </a:graphicData>
            </a:graphic>
          </wp:inline>
        </w:drawing>
      </w:r>
    </w:p>
    <w:p>
      <w:pPr>
        <w:pStyle w:val="4"/>
        <w:numPr>
          <w:ilvl w:val="2"/>
          <w:numId w:val="0"/>
        </w:numPr>
        <w:kinsoku/>
        <w:wordWrap/>
        <w:overflowPunct/>
        <w:topLinePunct w:val="0"/>
        <w:autoSpaceDE/>
        <w:autoSpaceDN/>
        <w:bidi w:val="0"/>
        <w:adjustRightInd/>
        <w:snapToGrid/>
        <w:ind w:leftChars="200" w:firstLine="0" w:firstLineChars="0"/>
        <w:jc w:val="both"/>
        <w:textAlignment w:val="auto"/>
        <w:outlineLvl w:val="2"/>
        <w:rPr>
          <w:rFonts w:hint="default" w:ascii="Times New Roman" w:hAnsi="Times New Roman" w:cs="Times New Roman"/>
          <w:b w:val="0"/>
          <w:bCs/>
        </w:rPr>
      </w:pPr>
      <w:bookmarkStart w:id="179" w:name="_Toc23543"/>
      <w:bookmarkStart w:id="180" w:name="_Toc7011"/>
      <w:r>
        <w:rPr>
          <w:rFonts w:hint="default" w:ascii="Times New Roman" w:hAnsi="Times New Roman" w:cs="Times New Roman"/>
          <w:b w:val="0"/>
        </w:rPr>
        <w:t>4.2.4 Vaz Calibration</w:t>
      </w:r>
      <w:bookmarkEnd w:id="179"/>
      <w:bookmarkEnd w:id="180"/>
    </w:p>
    <w:p>
      <w:pPr>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val="0"/>
          <w:bCs/>
        </w:rPr>
      </w:pPr>
      <w:r>
        <w:rPr>
          <w:rFonts w:hint="default" w:ascii="Times New Roman" w:hAnsi="Times New Roman" w:cs="Times New Roman"/>
          <w:b w:val="0"/>
        </w:rPr>
        <w:t>Click on the Calibrate Vaz, the A-axis is rotated to different angles, and marking is performed in the Y direction as shown in the diagram below:</w:t>
      </w:r>
    </w:p>
    <w:p>
      <w:pPr>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val="0"/>
          <w:bCs/>
          <w:lang w:val="en-US" w:eastAsia="zh-CN"/>
        </w:rPr>
      </w:pPr>
    </w:p>
    <w:p>
      <w:p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2000250" cy="666750"/>
            <wp:effectExtent l="0" t="0" r="11430" b="3810"/>
            <wp:docPr id="1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pic:cNvPicPr>
                      <a:picLocks noChangeAspect="1"/>
                    </pic:cNvPicPr>
                  </pic:nvPicPr>
                  <pic:blipFill>
                    <a:blip r:embed="rId144"/>
                    <a:stretch>
                      <a:fillRect/>
                    </a:stretch>
                  </pic:blipFill>
                  <pic:spPr>
                    <a:xfrm>
                      <a:off x="0" y="0"/>
                      <a:ext cx="2000250" cy="666750"/>
                    </a:xfrm>
                    <a:prstGeom prst="rect">
                      <a:avLst/>
                    </a:prstGeom>
                    <a:noFill/>
                    <a:ln>
                      <a:noFill/>
                    </a:ln>
                  </pic:spPr>
                </pic:pic>
              </a:graphicData>
            </a:graphic>
          </wp:inline>
        </w:drawing>
      </w:r>
    </w:p>
    <w:p>
      <w:pPr>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Based on the marking results, adjust the "Vertical error around Z" to make the three lines coincide.</w:t>
      </w:r>
    </w:p>
    <w:p>
      <w:pPr>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Increase this value: Left side gets lower, and the right side gets higher.</w:t>
      </w:r>
    </w:p>
    <w:p>
      <w:pPr>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Decrease this value: Left side gets higher and the right side gets lower.</w:t>
      </w:r>
    </w:p>
    <w:p>
      <w:pPr>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It is recommended to adjust no more than 0.04° at a time and multiple times until the three lines coincide.</w:t>
      </w:r>
    </w:p>
    <w:p>
      <w:pPr>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drawing>
          <wp:inline distT="0" distB="0" distL="114300" distR="114300">
            <wp:extent cx="5268595" cy="3058160"/>
            <wp:effectExtent l="0" t="0" r="8255" b="8890"/>
            <wp:docPr id="24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03"/>
                    <pic:cNvPicPr>
                      <a:picLocks noChangeAspect="1"/>
                    </pic:cNvPicPr>
                  </pic:nvPicPr>
                  <pic:blipFill>
                    <a:blip r:embed="rId145"/>
                    <a:stretch>
                      <a:fillRect/>
                    </a:stretch>
                  </pic:blipFill>
                  <pic:spPr>
                    <a:xfrm>
                      <a:off x="0" y="0"/>
                      <a:ext cx="5268595" cy="3058160"/>
                    </a:xfrm>
                    <a:prstGeom prst="rect">
                      <a:avLst/>
                    </a:prstGeom>
                    <a:noFill/>
                    <a:ln>
                      <a:noFill/>
                    </a:ln>
                  </pic:spPr>
                </pic:pic>
              </a:graphicData>
            </a:graphic>
          </wp:inline>
        </w:drawing>
      </w:r>
    </w:p>
    <w:p>
      <w:pPr>
        <w:pStyle w:val="4"/>
        <w:numPr>
          <w:ilvl w:val="2"/>
          <w:numId w:val="0"/>
        </w:numPr>
        <w:kinsoku/>
        <w:wordWrap/>
        <w:overflowPunct/>
        <w:topLinePunct w:val="0"/>
        <w:autoSpaceDE/>
        <w:autoSpaceDN/>
        <w:bidi w:val="0"/>
        <w:adjustRightInd/>
        <w:snapToGrid/>
        <w:ind w:leftChars="200" w:firstLine="0" w:firstLineChars="0"/>
        <w:jc w:val="both"/>
        <w:textAlignment w:val="auto"/>
        <w:outlineLvl w:val="2"/>
        <w:rPr>
          <w:rFonts w:hint="default" w:ascii="Times New Roman" w:hAnsi="Times New Roman" w:cs="Times New Roman"/>
          <w:b w:val="0"/>
          <w:bCs/>
        </w:rPr>
      </w:pPr>
      <w:bookmarkStart w:id="181" w:name="_Toc28043"/>
      <w:bookmarkStart w:id="182" w:name="_Toc13920"/>
      <w:r>
        <w:rPr>
          <w:rFonts w:hint="default" w:ascii="Times New Roman" w:hAnsi="Times New Roman" w:cs="Times New Roman"/>
          <w:b w:val="0"/>
        </w:rPr>
        <w:t>4.2.5 Swing(A) Axis Calibration</w:t>
      </w:r>
      <w:bookmarkEnd w:id="181"/>
      <w:bookmarkEnd w:id="182"/>
    </w:p>
    <w:p>
      <w:pPr>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val="0"/>
          <w:bCs/>
        </w:rPr>
      </w:pPr>
      <w:r>
        <w:rPr>
          <w:rFonts w:hint="default" w:ascii="Times New Roman" w:hAnsi="Times New Roman" w:cs="Times New Roman"/>
          <w:b w:val="0"/>
        </w:rPr>
        <w:t>Click on the Correct Length, the A-axis is rotated to different angles, and marking is performed in the X direction as shown in the diagram below:</w:t>
      </w:r>
    </w:p>
    <w:p>
      <w:p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447800" cy="904875"/>
            <wp:effectExtent l="0" t="0" r="0" b="9525"/>
            <wp:docPr id="1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
                    <pic:cNvPicPr>
                      <a:picLocks noChangeAspect="1"/>
                    </pic:cNvPicPr>
                  </pic:nvPicPr>
                  <pic:blipFill>
                    <a:blip r:embed="rId146"/>
                    <a:stretch>
                      <a:fillRect/>
                    </a:stretch>
                  </pic:blipFill>
                  <pic:spPr>
                    <a:xfrm>
                      <a:off x="0" y="0"/>
                      <a:ext cx="1447800" cy="904875"/>
                    </a:xfrm>
                    <a:prstGeom prst="rect">
                      <a:avLst/>
                    </a:prstGeom>
                    <a:noFill/>
                    <a:ln>
                      <a:noFill/>
                    </a:ln>
                  </pic:spPr>
                </pic:pic>
              </a:graphicData>
            </a:graphic>
          </wp:inline>
        </w:drawing>
      </w:r>
    </w:p>
    <w:p>
      <w:pPr>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Now adjust the "A-axis vertical coordinate" so that the three lines are as coincident as possible, treat the blue line as if it were not moving, increase the value, and shift the red lines to the left. Decrease the value and shift the red lines to the right. It is recommended to adjust no more than 0.04° at a time and multiple times until the three lines have equal spacing. Adjust the swing size again so that the three lines coincide.</w:t>
      </w:r>
    </w:p>
    <w:p>
      <w:pPr>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If 2 is on the left and 3 on the right, decrease the swing length, and vice versa.</w:t>
      </w:r>
    </w:p>
    <w:p>
      <w:pPr>
        <w:pStyle w:val="4"/>
        <w:numPr>
          <w:ilvl w:val="2"/>
          <w:numId w:val="0"/>
        </w:numPr>
        <w:kinsoku/>
        <w:wordWrap/>
        <w:overflowPunct/>
        <w:topLinePunct w:val="0"/>
        <w:autoSpaceDE/>
        <w:autoSpaceDN/>
        <w:bidi w:val="0"/>
        <w:adjustRightInd/>
        <w:snapToGrid/>
        <w:ind w:leftChars="200" w:firstLine="0" w:firstLineChars="0"/>
        <w:jc w:val="both"/>
        <w:textAlignment w:val="auto"/>
        <w:outlineLvl w:val="2"/>
        <w:rPr>
          <w:rFonts w:hint="default" w:ascii="Times New Roman" w:hAnsi="Times New Roman" w:cs="Times New Roman"/>
          <w:b w:val="0"/>
          <w:bCs/>
        </w:rPr>
      </w:pPr>
      <w:bookmarkStart w:id="183" w:name="_Toc25257"/>
      <w:bookmarkStart w:id="184" w:name="_Toc29961"/>
      <w:r>
        <w:rPr>
          <w:rFonts w:hint="default" w:ascii="Times New Roman" w:hAnsi="Times New Roman" w:cs="Times New Roman"/>
          <w:b w:val="0"/>
        </w:rPr>
        <w:t>4.2.6 Adjust Servo Rigidity</w:t>
      </w:r>
      <w:bookmarkEnd w:id="183"/>
      <w:bookmarkEnd w:id="184"/>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i w:val="0"/>
          <w:iCs w:val="0"/>
          <w:caps w:val="0"/>
          <w:spacing w:val="0"/>
          <w:sz w:val="21"/>
          <w:szCs w:val="21"/>
        </w:rPr>
      </w:pPr>
      <w:r>
        <w:rPr>
          <w:rFonts w:hint="default" w:ascii="Times New Roman" w:hAnsi="Times New Roman" w:cs="Times New Roman"/>
          <w:i w:val="0"/>
          <w:caps w:val="0"/>
          <w:sz w:val="21"/>
          <w:shd w:val="clear" w:fill="FFFFFF"/>
        </w:rPr>
        <w:t>Adjust the rigidity of the servo drives for each axis, as well as the velocity feedforward and feedforward velocity ratio. Different drives may have varying adjustable parameters.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rPr>
          <w:rFonts w:hint="default" w:ascii="Times New Roman" w:hAnsi="Times New Roman" w:eastAsia="宋体" w:cs="Times New Roman"/>
          <w:i w:val="0"/>
          <w:iCs w:val="0"/>
          <w:caps w:val="0"/>
          <w:spacing w:val="0"/>
          <w:sz w:val="21"/>
          <w:szCs w:val="21"/>
        </w:rPr>
      </w:pPr>
      <w:r>
        <w:rPr>
          <w:rFonts w:hint="default" w:ascii="Times New Roman" w:hAnsi="Times New Roman" w:cs="Times New Roman"/>
          <w:i w:val="0"/>
          <w:caps w:val="0"/>
          <w:sz w:val="21"/>
          <w:shd w:val="clear" w:fill="FFFFFF"/>
        </w:rPr>
        <w:t>The actual displayed values should be considered as the reference. If the displayed gain value or any other parameter shows "-1," it indicates that the drive does not support parameter reading.</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monospace" w:cs="Times New Roman"/>
          <w:i w:val="0"/>
          <w:iCs w:val="0"/>
          <w:caps w:val="0"/>
          <w:spacing w:val="0"/>
          <w:sz w:val="21"/>
          <w:szCs w:val="21"/>
        </w:rPr>
      </w:pPr>
      <w:r>
        <w:rPr>
          <w:rFonts w:hint="default" w:ascii="Times New Roman" w:hAnsi="Times New Roman" w:cs="Times New Roman"/>
          <w:i w:val="0"/>
          <w:caps w:val="0"/>
          <w:sz w:val="21"/>
          <w:shd w:val="clear" w:fill="FFFFFF"/>
        </w:rPr>
        <w:t>After adjustments, perform a delay test and ensure that the delay test results for each axis are close in value. Increasing rigidity and velocity feedforward, as well as the feedforward velocity ratio, will reduce system delay.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rPr>
          <w:rFonts w:hint="default" w:ascii="Times New Roman" w:hAnsi="Times New Roman" w:eastAsia="monospace" w:cs="Times New Roman"/>
          <w:i w:val="0"/>
          <w:iCs w:val="0"/>
          <w:caps w:val="0"/>
          <w:spacing w:val="0"/>
          <w:sz w:val="21"/>
          <w:szCs w:val="21"/>
        </w:rPr>
      </w:pPr>
      <w:r>
        <w:rPr>
          <w:rFonts w:hint="default" w:ascii="Times New Roman" w:hAnsi="Times New Roman" w:cs="Times New Roman"/>
          <w:i w:val="0"/>
          <w:caps w:val="0"/>
          <w:sz w:val="21"/>
          <w:shd w:val="clear" w:fill="FFFFFF"/>
        </w:rPr>
        <w:t>Conversely, decreasing these parameters will increase system delay.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sz w:val="21"/>
          <w:shd w:val="clear" w:fill="FFFFFF"/>
        </w:rPr>
        <w:t>Once the delay values for each axis are close, proceed with roundness testing. Do not clamp the pipe. Set the roundness test diameter to approximately 25-40, and the angle to 45°. The maximum allowable error for the test results is generally below 0.1mm.</w:t>
      </w:r>
    </w:p>
    <w:p>
      <w:pPr>
        <w:numPr>
          <w:ilvl w:val="0"/>
          <w:numId w:val="0"/>
        </w:numPr>
        <w:ind w:leftChars="0" w:firstLine="422" w:firstLineChars="200"/>
        <w:rPr>
          <w:rFonts w:hint="default" w:eastAsia="宋体" w:cs="宋体" w:asciiTheme="minorAscii" w:hAnsiTheme="minorAscii"/>
          <w:b/>
          <w:bCs/>
          <w:i w:val="0"/>
          <w:iCs w:val="0"/>
          <w:caps w:val="0"/>
          <w:color w:val="141414"/>
          <w:spacing w:val="0"/>
          <w:sz w:val="21"/>
          <w:szCs w:val="21"/>
          <w:shd w:val="clear" w:fill="FFFFFF"/>
          <w:lang w:val="en-US" w:eastAsia="zh-CN"/>
        </w:rPr>
      </w:pPr>
    </w:p>
    <w:sectPr>
      <w:headerReference r:id="rId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Segoe UI">
    <w:panose1 w:val="020B0502040204020203"/>
    <w:charset w:val="00"/>
    <w:family w:val="auto"/>
    <w:pitch w:val="default"/>
    <w:sig w:usb0="E4002EFF" w:usb1="C000E47F"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Roboto Slab Thin">
    <w:panose1 w:val="00000000000000000000"/>
    <w:charset w:val="00"/>
    <w:family w:val="auto"/>
    <w:pitch w:val="default"/>
    <w:sig w:usb0="000000FF" w:usb1="0000005B" w:usb2="00000020" w:usb3="00000000" w:csb0="2000019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8312" w:type="dxa"/>
      <w:tblInd w:w="0" w:type="dxa"/>
      <w:tblLayout w:type="fixed"/>
      <w:tblCellMar>
        <w:top w:w="0" w:type="dxa"/>
        <w:left w:w="108" w:type="dxa"/>
        <w:bottom w:w="0" w:type="dxa"/>
        <w:right w:w="108" w:type="dxa"/>
      </w:tblCellMar>
    </w:tblPr>
    <w:tblGrid>
      <w:gridCol w:w="709"/>
      <w:gridCol w:w="6654"/>
      <w:gridCol w:w="949"/>
    </w:tblGrid>
    <w:tr>
      <w:tblPrEx>
        <w:tblCellMar>
          <w:top w:w="0" w:type="dxa"/>
          <w:left w:w="108" w:type="dxa"/>
          <w:bottom w:w="0" w:type="dxa"/>
          <w:right w:w="108" w:type="dxa"/>
        </w:tblCellMar>
      </w:tblPrEx>
      <w:trPr>
        <w:trHeight w:val="567" w:hRule="exact"/>
      </w:trPr>
      <w:tc>
        <w:tcPr>
          <w:tcW w:w="709" w:type="dxa"/>
          <w:shd w:val="clear" w:color="auto" w:fill="auto"/>
        </w:tcPr>
        <w:p>
          <w:pPr>
            <w:pStyle w:val="8"/>
            <w:pBdr>
              <w:bottom w:val="none" w:color="auto" w:sz="0" w:space="0"/>
            </w:pBdr>
            <w:ind w:left="0" w:leftChars="0" w:firstLine="0" w:firstLineChars="0"/>
          </w:pPr>
          <w:r>
            <w:drawing>
              <wp:inline distT="0" distB="0" distL="0" distR="0">
                <wp:extent cx="332740" cy="332740"/>
                <wp:effectExtent l="0" t="0" r="10160" b="1016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2740" cy="332740"/>
                        </a:xfrm>
                        <a:prstGeom prst="rect">
                          <a:avLst/>
                        </a:prstGeom>
                        <a:noFill/>
                        <a:ln>
                          <a:noFill/>
                        </a:ln>
                      </pic:spPr>
                    </pic:pic>
                  </a:graphicData>
                </a:graphic>
              </wp:inline>
            </w:drawing>
          </w:r>
        </w:p>
      </w:tc>
      <w:tc>
        <w:tcPr>
          <w:tcW w:w="6654" w:type="dxa"/>
          <w:shd w:val="clear" w:color="auto" w:fill="auto"/>
          <w:vAlign w:val="center"/>
        </w:tcPr>
        <w:p>
          <w:pPr>
            <w:pStyle w:val="8"/>
            <w:pBdr>
              <w:bottom w:val="none" w:color="auto" w:sz="0" w:space="0"/>
            </w:pBdr>
            <w:ind w:left="0" w:leftChars="0" w:firstLine="0" w:firstLineChars="0"/>
            <w:rPr>
              <w:rFonts w:ascii="Cambria" w:hAnsi="Cambria" w:eastAsia="宋体" w:cs="Times New Roman"/>
              <w:sz w:val="28"/>
              <w:szCs w:val="28"/>
            </w:rPr>
          </w:pPr>
          <w:r>
            <w:rPr>
              <w:rFonts w:ascii="Cambria" w:hAnsi="Cambria"/>
              <w:sz w:val="22"/>
            </w:rPr>
            <w:t>BOCHU TubePro Tube Cutting Control Software</w:t>
          </w:r>
        </w:p>
      </w:tc>
      <w:tc>
        <w:tcPr>
          <w:tcW w:w="949" w:type="dxa"/>
          <w:shd w:val="clear" w:color="auto" w:fill="CE5858"/>
          <w:vAlign w:val="center"/>
        </w:tcPr>
        <w:p>
          <w:pPr>
            <w:pStyle w:val="9"/>
            <w:pBdr>
              <w:bottom w:val="none" w:color="auto" w:sz="0" w:space="1"/>
            </w:pBdr>
            <w:ind w:left="0" w:leftChars="0" w:firstLine="0" w:firstLineChars="0"/>
            <w:jc w:val="center"/>
          </w:pPr>
          <w:r>
            <w:rPr>
              <w:rFonts w:asciiTheme="majorAscii" w:hAnsiTheme="minorEastAsia" w:eastAsiaTheme="minorEastAsia" w:cstheme="minorEastAsia"/>
              <w:color w:val="FFFFFF" w:themeColor="background1"/>
              <w:sz w:val="22"/>
              <w14:textFill>
                <w14:solidFill>
                  <w14:schemeClr w14:val="bg1"/>
                </w14:solidFill>
              </w14:textFill>
            </w:rPr>
            <w:fldChar w:fldCharType="begin"/>
          </w:r>
          <w:r>
            <w:rPr>
              <w:rFonts w:asciiTheme="majorAscii" w:hAnsiTheme="minorEastAsia" w:eastAsiaTheme="minorEastAsia" w:cstheme="minorEastAsia"/>
              <w:color w:val="FFFFFF" w:themeColor="background1"/>
              <w:sz w:val="22"/>
              <w14:textFill>
                <w14:solidFill>
                  <w14:schemeClr w14:val="bg1"/>
                </w14:solidFill>
              </w14:textFill>
            </w:rPr>
            <w:instrText xml:space="preserve"> PAGE  \* MERGEFORMAT </w:instrText>
          </w:r>
          <w:r>
            <w:rPr>
              <w:rFonts w:asciiTheme="majorAscii" w:hAnsiTheme="minorEastAsia" w:eastAsiaTheme="minorEastAsia" w:cstheme="minorEastAsia"/>
              <w:color w:val="FFFFFF" w:themeColor="background1"/>
              <w:sz w:val="22"/>
              <w14:textFill>
                <w14:solidFill>
                  <w14:schemeClr w14:val="bg1"/>
                </w14:solidFill>
              </w14:textFill>
            </w:rPr>
            <w:fldChar w:fldCharType="separate"/>
          </w:r>
          <w:r>
            <w:rPr>
              <w:rFonts w:asciiTheme="majorAscii" w:hAnsiTheme="minorEastAsia" w:eastAsiaTheme="minorEastAsia" w:cstheme="minorEastAsia"/>
              <w:color w:val="FFFFFF" w:themeColor="background1"/>
              <w:sz w:val="22"/>
              <w14:textFill>
                <w14:solidFill>
                  <w14:schemeClr w14:val="bg1"/>
                </w14:solidFill>
              </w14:textFill>
            </w:rPr>
            <w:t>1</w:t>
          </w:r>
          <w:r>
            <w:rPr>
              <w:rFonts w:asciiTheme="majorAscii" w:hAnsiTheme="minorEastAsia" w:eastAsiaTheme="minorEastAsia" w:cstheme="minorEastAsia"/>
              <w:color w:val="FFFFFF" w:themeColor="background1"/>
              <w:sz w:val="22"/>
              <w14:textFill>
                <w14:solidFill>
                  <w14:schemeClr w14:val="bg1"/>
                </w14:solidFill>
              </w14:textFill>
            </w:rPr>
            <w:fldChar w:fldCharType="end"/>
          </w:r>
        </w:p>
      </w:tc>
    </w:tr>
  </w:tbl>
  <w:p>
    <w:pPr>
      <w:pStyle w:val="9"/>
      <w:keepNext w:val="0"/>
      <w:keepLines w:val="0"/>
      <w:pageBreakBefore w:val="0"/>
      <w:widowControl w:val="0"/>
      <w:pBdr>
        <w:bottom w:val="none" w:color="auto" w:sz="0" w:space="1"/>
      </w:pBdr>
      <w:kinsoku/>
      <w:wordWrap/>
      <w:overflowPunct/>
      <w:topLinePunct w:val="0"/>
      <w:autoSpaceDE/>
      <w:autoSpaceDN/>
      <w:bidi w:val="0"/>
      <w:adjustRightInd/>
      <w:snapToGrid w:val="0"/>
      <w:spacing w:line="20" w:lineRule="exact"/>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8312" w:type="dxa"/>
      <w:tblInd w:w="0" w:type="dxa"/>
      <w:tblLayout w:type="fixed"/>
      <w:tblCellMar>
        <w:top w:w="0" w:type="dxa"/>
        <w:left w:w="108" w:type="dxa"/>
        <w:bottom w:w="0" w:type="dxa"/>
        <w:right w:w="108" w:type="dxa"/>
      </w:tblCellMar>
    </w:tblPr>
    <w:tblGrid>
      <w:gridCol w:w="709"/>
      <w:gridCol w:w="6654"/>
      <w:gridCol w:w="949"/>
    </w:tblGrid>
    <w:tr>
      <w:tblPrEx>
        <w:tblCellMar>
          <w:top w:w="0" w:type="dxa"/>
          <w:left w:w="108" w:type="dxa"/>
          <w:bottom w:w="0" w:type="dxa"/>
          <w:right w:w="108" w:type="dxa"/>
        </w:tblCellMar>
      </w:tblPrEx>
      <w:trPr>
        <w:trHeight w:val="567" w:hRule="exact"/>
      </w:trPr>
      <w:tc>
        <w:tcPr>
          <w:tcW w:w="709" w:type="dxa"/>
          <w:shd w:val="clear" w:color="auto" w:fill="auto"/>
        </w:tcPr>
        <w:p>
          <w:pPr>
            <w:pStyle w:val="8"/>
            <w:pBdr>
              <w:bottom w:val="none" w:color="auto" w:sz="0" w:space="0"/>
            </w:pBdr>
            <w:ind w:left="0" w:leftChars="0" w:firstLine="0" w:firstLineChars="0"/>
          </w:pPr>
          <w:r>
            <w:drawing>
              <wp:inline distT="0" distB="0" distL="0" distR="0">
                <wp:extent cx="332740" cy="332740"/>
                <wp:effectExtent l="0" t="0" r="10160" b="1016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2740" cy="332740"/>
                        </a:xfrm>
                        <a:prstGeom prst="rect">
                          <a:avLst/>
                        </a:prstGeom>
                        <a:noFill/>
                        <a:ln>
                          <a:noFill/>
                        </a:ln>
                      </pic:spPr>
                    </pic:pic>
                  </a:graphicData>
                </a:graphic>
              </wp:inline>
            </w:drawing>
          </w:r>
        </w:p>
      </w:tc>
      <w:tc>
        <w:tcPr>
          <w:tcW w:w="6654" w:type="dxa"/>
          <w:shd w:val="clear" w:color="auto" w:fill="auto"/>
          <w:vAlign w:val="center"/>
        </w:tcPr>
        <w:p>
          <w:pPr>
            <w:pStyle w:val="8"/>
            <w:pBdr>
              <w:bottom w:val="none" w:color="auto" w:sz="0" w:space="0"/>
            </w:pBdr>
            <w:ind w:left="0" w:leftChars="0" w:firstLine="0" w:firstLineChars="0"/>
            <w:rPr>
              <w:rFonts w:ascii="Cambria" w:hAnsi="Cambria" w:eastAsia="宋体" w:cs="Times New Roman"/>
              <w:sz w:val="28"/>
              <w:szCs w:val="28"/>
            </w:rPr>
          </w:pPr>
          <w:r>
            <w:rPr>
              <w:rFonts w:ascii="Cambria" w:hAnsi="Cambria"/>
              <w:sz w:val="22"/>
            </w:rPr>
            <w:t>BOCHU TubePro Tube Cutting Control Software</w:t>
          </w:r>
        </w:p>
      </w:tc>
      <w:tc>
        <w:tcPr>
          <w:tcW w:w="949" w:type="dxa"/>
          <w:shd w:val="clear" w:color="auto" w:fill="CE5858"/>
          <w:vAlign w:val="center"/>
        </w:tcPr>
        <w:p>
          <w:pPr>
            <w:pStyle w:val="9"/>
            <w:pBdr>
              <w:bottom w:val="none" w:color="auto" w:sz="0" w:space="1"/>
            </w:pBdr>
            <w:ind w:left="0" w:leftChars="0" w:firstLine="0" w:firstLineChars="0"/>
            <w:jc w:val="center"/>
          </w:pPr>
          <w:r>
            <w:rPr>
              <w:rFonts w:asciiTheme="majorAscii" w:hAnsiTheme="minorEastAsia" w:eastAsiaTheme="minorEastAsia" w:cstheme="minorEastAsia"/>
              <w:color w:val="FFFFFF" w:themeColor="background1"/>
              <w:sz w:val="22"/>
              <w14:textFill>
                <w14:solidFill>
                  <w14:schemeClr w14:val="bg1"/>
                </w14:solidFill>
              </w14:textFill>
            </w:rPr>
            <w:fldChar w:fldCharType="begin"/>
          </w:r>
          <w:r>
            <w:rPr>
              <w:rFonts w:asciiTheme="majorAscii" w:hAnsiTheme="minorEastAsia" w:eastAsiaTheme="minorEastAsia" w:cstheme="minorEastAsia"/>
              <w:color w:val="FFFFFF" w:themeColor="background1"/>
              <w:sz w:val="22"/>
              <w14:textFill>
                <w14:solidFill>
                  <w14:schemeClr w14:val="bg1"/>
                </w14:solidFill>
              </w14:textFill>
            </w:rPr>
            <w:instrText xml:space="preserve"> PAGE  \* MERGEFORMAT </w:instrText>
          </w:r>
          <w:r>
            <w:rPr>
              <w:rFonts w:asciiTheme="majorAscii" w:hAnsiTheme="minorEastAsia" w:eastAsiaTheme="minorEastAsia" w:cstheme="minorEastAsia"/>
              <w:color w:val="FFFFFF" w:themeColor="background1"/>
              <w:sz w:val="22"/>
              <w14:textFill>
                <w14:solidFill>
                  <w14:schemeClr w14:val="bg1"/>
                </w14:solidFill>
              </w14:textFill>
            </w:rPr>
            <w:fldChar w:fldCharType="separate"/>
          </w:r>
          <w:r>
            <w:rPr>
              <w:rFonts w:asciiTheme="majorAscii" w:hAnsiTheme="minorEastAsia" w:eastAsiaTheme="minorEastAsia" w:cstheme="minorEastAsia"/>
              <w:color w:val="FFFFFF" w:themeColor="background1"/>
              <w:sz w:val="22"/>
              <w14:textFill>
                <w14:solidFill>
                  <w14:schemeClr w14:val="bg1"/>
                </w14:solidFill>
              </w14:textFill>
            </w:rPr>
            <w:t>1</w:t>
          </w:r>
          <w:r>
            <w:rPr>
              <w:rFonts w:asciiTheme="majorAscii" w:hAnsiTheme="minorEastAsia" w:eastAsiaTheme="minorEastAsia" w:cstheme="minorEastAsia"/>
              <w:color w:val="FFFFFF" w:themeColor="background1"/>
              <w:sz w:val="22"/>
              <w14:textFill>
                <w14:solidFill>
                  <w14:schemeClr w14:val="bg1"/>
                </w14:solidFill>
              </w14:textFill>
            </w:rPr>
            <w:fldChar w:fldCharType="end"/>
          </w:r>
        </w:p>
      </w:tc>
    </w:tr>
  </w:tbl>
  <w:p>
    <w:pPr>
      <w:pStyle w:val="9"/>
      <w:keepNext w:val="0"/>
      <w:keepLines w:val="0"/>
      <w:pageBreakBefore w:val="0"/>
      <w:widowControl w:val="0"/>
      <w:pBdr>
        <w:bottom w:val="single" w:color="auto" w:sz="4" w:space="1"/>
      </w:pBdr>
      <w:kinsoku/>
      <w:wordWrap/>
      <w:overflowPunct/>
      <w:topLinePunct w:val="0"/>
      <w:autoSpaceDE/>
      <w:autoSpaceDN/>
      <w:bidi w:val="0"/>
      <w:adjustRightInd/>
      <w:snapToGrid w:val="0"/>
      <w:spacing w:line="20" w:lineRule="exact"/>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586252"/>
    <w:multiLevelType w:val="singleLevel"/>
    <w:tmpl w:val="C6586252"/>
    <w:lvl w:ilvl="0" w:tentative="0">
      <w:start w:val="1"/>
      <w:numFmt w:val="decimal"/>
      <w:lvlText w:val="%1."/>
      <w:lvlJc w:val="left"/>
      <w:pPr>
        <w:tabs>
          <w:tab w:val="left" w:pos="312"/>
        </w:tabs>
      </w:pPr>
    </w:lvl>
  </w:abstractNum>
  <w:abstractNum w:abstractNumId="1">
    <w:nsid w:val="0E324A83"/>
    <w:multiLevelType w:val="multilevel"/>
    <w:tmpl w:val="0E324A83"/>
    <w:lvl w:ilvl="0" w:tentative="0">
      <w:start w:val="1"/>
      <w:numFmt w:val="chineseCountingThousand"/>
      <w:suff w:val="nothing"/>
      <w:lvlText w:val="%1、"/>
      <w:lvlJc w:val="left"/>
      <w:pPr>
        <w:ind w:left="57" w:hanging="57"/>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isLgl/>
      <w:lvlText w:val="%1.%2"/>
      <w:lvlJc w:val="left"/>
      <w:pPr>
        <w:ind w:left="840" w:hanging="840"/>
      </w:pPr>
      <w:rPr>
        <w:rFonts w:hint="eastAsia"/>
      </w:rPr>
    </w:lvl>
    <w:lvl w:ilvl="2" w:tentative="0">
      <w:start w:val="1"/>
      <w:numFmt w:val="decimal"/>
      <w:lvlText w:val="%3."/>
      <w:lvlJc w:val="right"/>
      <w:pPr>
        <w:ind w:left="284" w:hanging="284"/>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1A7C47AE"/>
    <w:multiLevelType w:val="multilevel"/>
    <w:tmpl w:val="1A7C47AE"/>
    <w:lvl w:ilvl="0" w:tentative="0">
      <w:start w:val="1"/>
      <w:numFmt w:val="decimal"/>
      <w:pStyle w:val="2"/>
      <w:lvlText w:val="%1."/>
      <w:lvlJc w:val="left"/>
      <w:pPr>
        <w:ind w:left="420" w:hanging="420"/>
      </w:pPr>
      <w:rPr>
        <w:rFonts w:hint="eastAsia"/>
      </w:rPr>
    </w:lvl>
    <w:lvl w:ilvl="1" w:tentative="0">
      <w:start w:val="1"/>
      <w:numFmt w:val="decimal"/>
      <w:lvlText w:val="%1.%2"/>
      <w:lvlJc w:val="left"/>
      <w:pPr>
        <w:ind w:left="840" w:hanging="840"/>
      </w:pPr>
      <w:rPr>
        <w:rFonts w:hint="eastAsia"/>
      </w:rPr>
    </w:lvl>
    <w:lvl w:ilvl="2" w:tentative="0">
      <w:start w:val="1"/>
      <w:numFmt w:val="decimal"/>
      <w:lvlText w:val="%3."/>
      <w:lvlJc w:val="right"/>
      <w:pPr>
        <w:ind w:left="851" w:hanging="851"/>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3165DE3B"/>
    <w:multiLevelType w:val="singleLevel"/>
    <w:tmpl w:val="3165DE3B"/>
    <w:lvl w:ilvl="0" w:tentative="0">
      <w:start w:val="1"/>
      <w:numFmt w:val="decimal"/>
      <w:lvlText w:val="%1."/>
      <w:lvlJc w:val="left"/>
      <w:pPr>
        <w:tabs>
          <w:tab w:val="left" w:pos="312"/>
        </w:tabs>
      </w:pPr>
    </w:lvl>
  </w:abstractNum>
  <w:abstractNum w:abstractNumId="4">
    <w:nsid w:val="3F8E617B"/>
    <w:multiLevelType w:val="multilevel"/>
    <w:tmpl w:val="3F8E617B"/>
    <w:lvl w:ilvl="0" w:tentative="0">
      <w:start w:val="1"/>
      <w:numFmt w:val="chineseCounting"/>
      <w:pStyle w:val="18"/>
      <w:suff w:val="nothing"/>
      <w:lvlText w:val="%1、"/>
      <w:lvlJc w:val="left"/>
      <w:pPr>
        <w:tabs>
          <w:tab w:val="left" w:pos="420"/>
        </w:tabs>
        <w:ind w:left="0" w:firstLine="0"/>
      </w:pPr>
      <w:rPr>
        <w:rFonts w:hint="eastAsia" w:ascii="宋体" w:hAnsi="宋体" w:eastAsia="宋体" w:cs="宋体"/>
      </w:rPr>
    </w:lvl>
    <w:lvl w:ilvl="1" w:tentative="0">
      <w:start w:val="1"/>
      <w:numFmt w:val="decimal"/>
      <w:pStyle w:val="19"/>
      <w:isLgl/>
      <w:suff w:val="space"/>
      <w:lvlText w:val="%1.%2"/>
      <w:lvlJc w:val="left"/>
      <w:pPr>
        <w:tabs>
          <w:tab w:val="left" w:pos="420"/>
        </w:tabs>
        <w:ind w:left="0" w:firstLine="0"/>
      </w:pPr>
      <w:rPr>
        <w:rFonts w:hint="eastAsia" w:ascii="Calibri" w:hAnsi="Calibri" w:eastAsia="宋体" w:cs="宋体"/>
      </w:rPr>
    </w:lvl>
    <w:lvl w:ilvl="2" w:tentative="0">
      <w:start w:val="1"/>
      <w:numFmt w:val="decimal"/>
      <w:pStyle w:val="20"/>
      <w:isLgl/>
      <w:lvlText w:val="%1.%2.%3"/>
      <w:lvlJc w:val="left"/>
      <w:pPr>
        <w:tabs>
          <w:tab w:val="left" w:pos="420"/>
        </w:tabs>
        <w:ind w:left="0" w:firstLine="0"/>
      </w:pPr>
      <w:rPr>
        <w:rFonts w:hint="eastAsia" w:ascii="Calibri" w:hAnsi="Calibri" w:eastAsia="宋体" w:cs="宋体"/>
      </w:rPr>
    </w:lvl>
    <w:lvl w:ilvl="3" w:tentative="0">
      <w:start w:val="1"/>
      <w:numFmt w:val="none"/>
      <w:suff w:val="nothing"/>
      <w:lvlText w:val="777"/>
      <w:lvlJc w:val="left"/>
      <w:pPr>
        <w:tabs>
          <w:tab w:val="left" w:pos="420"/>
        </w:tabs>
        <w:ind w:left="0" w:firstLine="402"/>
      </w:pPr>
      <w:rPr>
        <w:rFonts w:hint="eastAsia" w:ascii="宋体" w:hAnsi="宋体" w:eastAsia="宋体" w:cs="宋体"/>
      </w:rPr>
    </w:lvl>
    <w:lvl w:ilvl="4" w:tentative="0">
      <w:start w:val="1"/>
      <w:numFmt w:val="none"/>
      <w:suff w:val="nothing"/>
      <w:lvlText w:val="7777"/>
      <w:lvlJc w:val="left"/>
      <w:pPr>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4352FEB8"/>
    <w:multiLevelType w:val="singleLevel"/>
    <w:tmpl w:val="4352FEB8"/>
    <w:lvl w:ilvl="0" w:tentative="0">
      <w:start w:val="1"/>
      <w:numFmt w:val="bullet"/>
      <w:lvlText w:val=""/>
      <w:lvlJc w:val="left"/>
      <w:pPr>
        <w:ind w:left="420" w:hanging="420"/>
      </w:pPr>
      <w:rPr>
        <w:rFonts w:hint="default" w:ascii="Wingdings" w:hAnsi="Wingdings"/>
      </w:rPr>
    </w:lvl>
  </w:abstractNum>
  <w:abstractNum w:abstractNumId="6">
    <w:nsid w:val="6B44872A"/>
    <w:multiLevelType w:val="singleLevel"/>
    <w:tmpl w:val="6B44872A"/>
    <w:lvl w:ilvl="0" w:tentative="0">
      <w:start w:val="1"/>
      <w:numFmt w:val="decimal"/>
      <w:suff w:val="space"/>
      <w:lvlText w:val="%1."/>
      <w:lvlJc w:val="left"/>
    </w:lvl>
  </w:abstractNum>
  <w:num w:numId="1">
    <w:abstractNumId w:val="2"/>
  </w:num>
  <w:num w:numId="2">
    <w:abstractNumId w:val="1"/>
    <w:lvlOverride w:ilvl="0">
      <w:lvl w:ilvl="0" w:tentative="1">
        <w:start w:val="1"/>
        <w:numFmt w:val="chineseCountingThousand"/>
        <w:suff w:val="nothing"/>
        <w:lvlText w:val="%1、"/>
        <w:lvlJc w:val="left"/>
        <w:pPr>
          <w:ind w:left="57" w:hanging="57"/>
        </w:pPr>
        <w:rPr>
          <w:rFonts w:hint="eastAsia"/>
        </w:rPr>
      </w:lvl>
    </w:lvlOverride>
    <w:lvlOverride w:ilvl="1">
      <w:lvl w:ilvl="1" w:tentative="1">
        <w:start w:val="1"/>
        <w:numFmt w:val="decimal"/>
        <w:isLgl/>
        <w:lvlText w:val="%1.%2"/>
        <w:lvlJc w:val="left"/>
        <w:pPr>
          <w:ind w:left="840" w:hanging="840"/>
        </w:pPr>
        <w:rPr>
          <w:rFonts w:hint="eastAsia"/>
        </w:rPr>
      </w:lvl>
    </w:lvlOverride>
    <w:lvlOverride w:ilvl="2">
      <w:lvl w:ilvl="2" w:tentative="1">
        <w:start w:val="1"/>
        <w:numFmt w:val="decimal"/>
        <w:pStyle w:val="4"/>
        <w:lvlText w:val="%3."/>
        <w:lvlJc w:val="left"/>
        <w:pPr>
          <w:ind w:left="284" w:hanging="284"/>
        </w:pPr>
        <w:rPr>
          <w:rFonts w:hint="eastAsia"/>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3">
    <w:abstractNumId w:val="4"/>
  </w:num>
  <w:num w:numId="4">
    <w:abstractNumId w:val="6"/>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yMTdmYWU3YWUxZWE0OGJlYzJmMjBkMmI5ODkyZWUifQ=="/>
  </w:docVars>
  <w:rsids>
    <w:rsidRoot w:val="7B310E93"/>
    <w:rsid w:val="006249B5"/>
    <w:rsid w:val="00B360F9"/>
    <w:rsid w:val="00B406C6"/>
    <w:rsid w:val="01DA3A9C"/>
    <w:rsid w:val="023319C8"/>
    <w:rsid w:val="02544DB5"/>
    <w:rsid w:val="026779BA"/>
    <w:rsid w:val="02785724"/>
    <w:rsid w:val="028162A8"/>
    <w:rsid w:val="02A11815"/>
    <w:rsid w:val="03BF0C32"/>
    <w:rsid w:val="03C350C4"/>
    <w:rsid w:val="03E272F9"/>
    <w:rsid w:val="03F1578E"/>
    <w:rsid w:val="03FB7BF0"/>
    <w:rsid w:val="04391809"/>
    <w:rsid w:val="049F3652"/>
    <w:rsid w:val="04AC5B58"/>
    <w:rsid w:val="04EC7E26"/>
    <w:rsid w:val="052267EC"/>
    <w:rsid w:val="053E6C4C"/>
    <w:rsid w:val="05A36F5B"/>
    <w:rsid w:val="061439B5"/>
    <w:rsid w:val="06A27213"/>
    <w:rsid w:val="07500A1D"/>
    <w:rsid w:val="079960B8"/>
    <w:rsid w:val="081C4DA3"/>
    <w:rsid w:val="08BF22FE"/>
    <w:rsid w:val="0940001C"/>
    <w:rsid w:val="09E70162"/>
    <w:rsid w:val="0A1F194B"/>
    <w:rsid w:val="0A942275"/>
    <w:rsid w:val="0AB539B9"/>
    <w:rsid w:val="0AD155D0"/>
    <w:rsid w:val="0ADA40D8"/>
    <w:rsid w:val="0B077F8D"/>
    <w:rsid w:val="0BD45F05"/>
    <w:rsid w:val="0BEC581F"/>
    <w:rsid w:val="0C0E1AA0"/>
    <w:rsid w:val="0C6C5D24"/>
    <w:rsid w:val="0CB16402"/>
    <w:rsid w:val="0D1B07A6"/>
    <w:rsid w:val="0D366907"/>
    <w:rsid w:val="0D397CD9"/>
    <w:rsid w:val="0DA73361"/>
    <w:rsid w:val="0DDD1A01"/>
    <w:rsid w:val="0EA63619"/>
    <w:rsid w:val="0EBE7050"/>
    <w:rsid w:val="0F9067A2"/>
    <w:rsid w:val="100B1EDE"/>
    <w:rsid w:val="10596B94"/>
    <w:rsid w:val="107B450E"/>
    <w:rsid w:val="10B62239"/>
    <w:rsid w:val="116E041E"/>
    <w:rsid w:val="11A93E6F"/>
    <w:rsid w:val="12733ED1"/>
    <w:rsid w:val="12917DD3"/>
    <w:rsid w:val="12A44EDB"/>
    <w:rsid w:val="13124FCD"/>
    <w:rsid w:val="13642E2E"/>
    <w:rsid w:val="143D67CD"/>
    <w:rsid w:val="144813FA"/>
    <w:rsid w:val="153674A4"/>
    <w:rsid w:val="156A3051"/>
    <w:rsid w:val="15F80BFE"/>
    <w:rsid w:val="16175528"/>
    <w:rsid w:val="16241658"/>
    <w:rsid w:val="168E2CF6"/>
    <w:rsid w:val="174E7289"/>
    <w:rsid w:val="17737BFC"/>
    <w:rsid w:val="177936E6"/>
    <w:rsid w:val="17CD7019"/>
    <w:rsid w:val="18171EAD"/>
    <w:rsid w:val="185758A2"/>
    <w:rsid w:val="186F32FC"/>
    <w:rsid w:val="18EF453A"/>
    <w:rsid w:val="18F81FF9"/>
    <w:rsid w:val="19030534"/>
    <w:rsid w:val="199E1ABC"/>
    <w:rsid w:val="19F33C09"/>
    <w:rsid w:val="1AA64634"/>
    <w:rsid w:val="1B594521"/>
    <w:rsid w:val="1BCC0B62"/>
    <w:rsid w:val="1BF27E9D"/>
    <w:rsid w:val="1C71170A"/>
    <w:rsid w:val="1CDD0177"/>
    <w:rsid w:val="1CEE0448"/>
    <w:rsid w:val="1D006882"/>
    <w:rsid w:val="1D201295"/>
    <w:rsid w:val="1D6848BB"/>
    <w:rsid w:val="1D7534A4"/>
    <w:rsid w:val="1DFB0A4E"/>
    <w:rsid w:val="1E311151"/>
    <w:rsid w:val="1E6658C1"/>
    <w:rsid w:val="1E786A08"/>
    <w:rsid w:val="1E7C6255"/>
    <w:rsid w:val="1F0E4FEE"/>
    <w:rsid w:val="1F4E0D80"/>
    <w:rsid w:val="1F4E19F4"/>
    <w:rsid w:val="1FF2722F"/>
    <w:rsid w:val="201F1EFA"/>
    <w:rsid w:val="20A0436C"/>
    <w:rsid w:val="20C55B80"/>
    <w:rsid w:val="212A1E87"/>
    <w:rsid w:val="215F4227"/>
    <w:rsid w:val="217750CC"/>
    <w:rsid w:val="22065D3D"/>
    <w:rsid w:val="22210DFC"/>
    <w:rsid w:val="22593E1A"/>
    <w:rsid w:val="22752E54"/>
    <w:rsid w:val="22B3482A"/>
    <w:rsid w:val="22CA1451"/>
    <w:rsid w:val="22DB78DD"/>
    <w:rsid w:val="23072480"/>
    <w:rsid w:val="236D6B88"/>
    <w:rsid w:val="23713D9D"/>
    <w:rsid w:val="23C93F42"/>
    <w:rsid w:val="23DF164F"/>
    <w:rsid w:val="23F633F3"/>
    <w:rsid w:val="243674C1"/>
    <w:rsid w:val="2446347C"/>
    <w:rsid w:val="246062EC"/>
    <w:rsid w:val="257346A2"/>
    <w:rsid w:val="2574743F"/>
    <w:rsid w:val="25853024"/>
    <w:rsid w:val="25866675"/>
    <w:rsid w:val="25C92EE8"/>
    <w:rsid w:val="260B1958"/>
    <w:rsid w:val="26771AFB"/>
    <w:rsid w:val="267C53B7"/>
    <w:rsid w:val="26B321BC"/>
    <w:rsid w:val="26E5467E"/>
    <w:rsid w:val="270C5684"/>
    <w:rsid w:val="278648A2"/>
    <w:rsid w:val="27A00F8E"/>
    <w:rsid w:val="27CD291E"/>
    <w:rsid w:val="27E014F2"/>
    <w:rsid w:val="28790F78"/>
    <w:rsid w:val="28CC03F4"/>
    <w:rsid w:val="28FB4835"/>
    <w:rsid w:val="2939535D"/>
    <w:rsid w:val="298A4FDF"/>
    <w:rsid w:val="29C235A5"/>
    <w:rsid w:val="29E97A5A"/>
    <w:rsid w:val="2A222295"/>
    <w:rsid w:val="2A83784E"/>
    <w:rsid w:val="2AA75275"/>
    <w:rsid w:val="2B0C6D99"/>
    <w:rsid w:val="2B61581B"/>
    <w:rsid w:val="2BA36C87"/>
    <w:rsid w:val="2BE95A92"/>
    <w:rsid w:val="2C223CCD"/>
    <w:rsid w:val="2C407F13"/>
    <w:rsid w:val="2CD0422B"/>
    <w:rsid w:val="2CDD4252"/>
    <w:rsid w:val="2D2060D7"/>
    <w:rsid w:val="2D944DDF"/>
    <w:rsid w:val="2E235FB2"/>
    <w:rsid w:val="2E275687"/>
    <w:rsid w:val="2E4C168F"/>
    <w:rsid w:val="2E7B3D22"/>
    <w:rsid w:val="2F193C67"/>
    <w:rsid w:val="2F281A71"/>
    <w:rsid w:val="2F6220BB"/>
    <w:rsid w:val="2FA54873"/>
    <w:rsid w:val="2FF82854"/>
    <w:rsid w:val="300C7328"/>
    <w:rsid w:val="300D4E4E"/>
    <w:rsid w:val="30405223"/>
    <w:rsid w:val="30AA5BBD"/>
    <w:rsid w:val="30E41F71"/>
    <w:rsid w:val="310D3357"/>
    <w:rsid w:val="31C53C32"/>
    <w:rsid w:val="325B00F2"/>
    <w:rsid w:val="32DC7B7D"/>
    <w:rsid w:val="33007B19"/>
    <w:rsid w:val="33AD4BBF"/>
    <w:rsid w:val="33BC0BA3"/>
    <w:rsid w:val="34322C1D"/>
    <w:rsid w:val="345D45F6"/>
    <w:rsid w:val="34853B4C"/>
    <w:rsid w:val="348E3E4C"/>
    <w:rsid w:val="349B6BBD"/>
    <w:rsid w:val="34A83E38"/>
    <w:rsid w:val="35EC7454"/>
    <w:rsid w:val="360D3DFA"/>
    <w:rsid w:val="36881AF0"/>
    <w:rsid w:val="36F87A03"/>
    <w:rsid w:val="374D3166"/>
    <w:rsid w:val="376143FD"/>
    <w:rsid w:val="37A31E28"/>
    <w:rsid w:val="388B00DC"/>
    <w:rsid w:val="39503A2D"/>
    <w:rsid w:val="39EB13E9"/>
    <w:rsid w:val="3A1A6AE5"/>
    <w:rsid w:val="3B984717"/>
    <w:rsid w:val="3C1B628E"/>
    <w:rsid w:val="3CA01D4A"/>
    <w:rsid w:val="3CA22F23"/>
    <w:rsid w:val="3CB123E6"/>
    <w:rsid w:val="3CF950D8"/>
    <w:rsid w:val="3D0575D8"/>
    <w:rsid w:val="3D8C607B"/>
    <w:rsid w:val="3D982AC2"/>
    <w:rsid w:val="3D9B403E"/>
    <w:rsid w:val="3DA02E67"/>
    <w:rsid w:val="3DA06C9D"/>
    <w:rsid w:val="3DF72E44"/>
    <w:rsid w:val="3ECB1177"/>
    <w:rsid w:val="3F1E4982"/>
    <w:rsid w:val="3F441680"/>
    <w:rsid w:val="3F89533D"/>
    <w:rsid w:val="3F9E5FD7"/>
    <w:rsid w:val="3FDF6807"/>
    <w:rsid w:val="40142A75"/>
    <w:rsid w:val="403C5A07"/>
    <w:rsid w:val="404517BD"/>
    <w:rsid w:val="407324AC"/>
    <w:rsid w:val="41A90E7A"/>
    <w:rsid w:val="41B20706"/>
    <w:rsid w:val="41BD66D4"/>
    <w:rsid w:val="41E05CC0"/>
    <w:rsid w:val="426800E8"/>
    <w:rsid w:val="428D02AB"/>
    <w:rsid w:val="430420E0"/>
    <w:rsid w:val="43302ED5"/>
    <w:rsid w:val="43674859"/>
    <w:rsid w:val="43AD6D2D"/>
    <w:rsid w:val="43B84D8F"/>
    <w:rsid w:val="446A2417"/>
    <w:rsid w:val="44D206E8"/>
    <w:rsid w:val="45E87848"/>
    <w:rsid w:val="45F713EC"/>
    <w:rsid w:val="45FF54CD"/>
    <w:rsid w:val="46234BDD"/>
    <w:rsid w:val="46EE10DD"/>
    <w:rsid w:val="46FA19A7"/>
    <w:rsid w:val="4755115C"/>
    <w:rsid w:val="476502B5"/>
    <w:rsid w:val="47AF2F63"/>
    <w:rsid w:val="47C1045D"/>
    <w:rsid w:val="47F46BC7"/>
    <w:rsid w:val="484237A0"/>
    <w:rsid w:val="49A61C2E"/>
    <w:rsid w:val="4A47164C"/>
    <w:rsid w:val="4A965D14"/>
    <w:rsid w:val="4AE53A14"/>
    <w:rsid w:val="4B381F33"/>
    <w:rsid w:val="4B46773A"/>
    <w:rsid w:val="4B8713EA"/>
    <w:rsid w:val="4B893ACB"/>
    <w:rsid w:val="4BB7762F"/>
    <w:rsid w:val="4BC84FB5"/>
    <w:rsid w:val="4C6065D9"/>
    <w:rsid w:val="4C6A7458"/>
    <w:rsid w:val="4C801DF0"/>
    <w:rsid w:val="4CE024DD"/>
    <w:rsid w:val="4D0762B6"/>
    <w:rsid w:val="4D2B308B"/>
    <w:rsid w:val="4E257ADB"/>
    <w:rsid w:val="4E313BA5"/>
    <w:rsid w:val="4E664E75"/>
    <w:rsid w:val="4E992277"/>
    <w:rsid w:val="4EDB63EB"/>
    <w:rsid w:val="4F287723"/>
    <w:rsid w:val="4F600A40"/>
    <w:rsid w:val="4FA75289"/>
    <w:rsid w:val="50077975"/>
    <w:rsid w:val="504B134F"/>
    <w:rsid w:val="50577CF3"/>
    <w:rsid w:val="50A61EC3"/>
    <w:rsid w:val="511B51C5"/>
    <w:rsid w:val="512625B5"/>
    <w:rsid w:val="51DA6176"/>
    <w:rsid w:val="524349D3"/>
    <w:rsid w:val="52505342"/>
    <w:rsid w:val="534A3502"/>
    <w:rsid w:val="53582700"/>
    <w:rsid w:val="536C20ED"/>
    <w:rsid w:val="539A4AC7"/>
    <w:rsid w:val="53F11AE5"/>
    <w:rsid w:val="53F15419"/>
    <w:rsid w:val="545B3DA6"/>
    <w:rsid w:val="549D61EF"/>
    <w:rsid w:val="555D4285"/>
    <w:rsid w:val="557E2D6E"/>
    <w:rsid w:val="559C5FD4"/>
    <w:rsid w:val="562E7F57"/>
    <w:rsid w:val="56414B0E"/>
    <w:rsid w:val="56847368"/>
    <w:rsid w:val="57CC05C2"/>
    <w:rsid w:val="588F2A43"/>
    <w:rsid w:val="58D04AE7"/>
    <w:rsid w:val="58EE3F98"/>
    <w:rsid w:val="59327878"/>
    <w:rsid w:val="59BE5287"/>
    <w:rsid w:val="59D625D1"/>
    <w:rsid w:val="59E131CC"/>
    <w:rsid w:val="5A105AE3"/>
    <w:rsid w:val="5A1530F9"/>
    <w:rsid w:val="5A24333C"/>
    <w:rsid w:val="5A3A00B5"/>
    <w:rsid w:val="5A902780"/>
    <w:rsid w:val="5A971D60"/>
    <w:rsid w:val="5AA60935"/>
    <w:rsid w:val="5AD173F4"/>
    <w:rsid w:val="5AD559EC"/>
    <w:rsid w:val="5B0E688E"/>
    <w:rsid w:val="5B1E7D8B"/>
    <w:rsid w:val="5B216A31"/>
    <w:rsid w:val="5B597015"/>
    <w:rsid w:val="5BE56AFB"/>
    <w:rsid w:val="5BF32626"/>
    <w:rsid w:val="5C282AB3"/>
    <w:rsid w:val="5C58107B"/>
    <w:rsid w:val="5CA04E2D"/>
    <w:rsid w:val="5CAC586B"/>
    <w:rsid w:val="5CEE19DF"/>
    <w:rsid w:val="5CF27722"/>
    <w:rsid w:val="5D123920"/>
    <w:rsid w:val="5D215911"/>
    <w:rsid w:val="5D21794B"/>
    <w:rsid w:val="5D596591"/>
    <w:rsid w:val="5D72694F"/>
    <w:rsid w:val="5D9860C1"/>
    <w:rsid w:val="5DDB309F"/>
    <w:rsid w:val="5DDB6408"/>
    <w:rsid w:val="5E0E058B"/>
    <w:rsid w:val="5E5B01BF"/>
    <w:rsid w:val="5E714676"/>
    <w:rsid w:val="60144E02"/>
    <w:rsid w:val="60161979"/>
    <w:rsid w:val="606D13AE"/>
    <w:rsid w:val="616534FC"/>
    <w:rsid w:val="61946FF9"/>
    <w:rsid w:val="623C4F9B"/>
    <w:rsid w:val="62791D4B"/>
    <w:rsid w:val="62E71D86"/>
    <w:rsid w:val="634424EB"/>
    <w:rsid w:val="63EE0517"/>
    <w:rsid w:val="63EF13F8"/>
    <w:rsid w:val="64A41303"/>
    <w:rsid w:val="64AE3971"/>
    <w:rsid w:val="64CD34A9"/>
    <w:rsid w:val="64FE3912"/>
    <w:rsid w:val="657B6847"/>
    <w:rsid w:val="65C94D98"/>
    <w:rsid w:val="660D1128"/>
    <w:rsid w:val="66456F98"/>
    <w:rsid w:val="677940A7"/>
    <w:rsid w:val="678F3DBF"/>
    <w:rsid w:val="67DD7011"/>
    <w:rsid w:val="682B1D3A"/>
    <w:rsid w:val="68EF2D67"/>
    <w:rsid w:val="695E5E63"/>
    <w:rsid w:val="69825989"/>
    <w:rsid w:val="69E47E59"/>
    <w:rsid w:val="69EE1271"/>
    <w:rsid w:val="69F045A8"/>
    <w:rsid w:val="69FC398E"/>
    <w:rsid w:val="6A114F5F"/>
    <w:rsid w:val="6A4D243B"/>
    <w:rsid w:val="6A537C4E"/>
    <w:rsid w:val="6A6B466F"/>
    <w:rsid w:val="6AEF34F2"/>
    <w:rsid w:val="6BC906F5"/>
    <w:rsid w:val="6C3B62C3"/>
    <w:rsid w:val="6DFE1ED0"/>
    <w:rsid w:val="6E0601B6"/>
    <w:rsid w:val="6E405821"/>
    <w:rsid w:val="6EBC7B8F"/>
    <w:rsid w:val="6EE80984"/>
    <w:rsid w:val="6EF16E08"/>
    <w:rsid w:val="6EF914F5"/>
    <w:rsid w:val="6F141779"/>
    <w:rsid w:val="6F5B6A98"/>
    <w:rsid w:val="6FC50908"/>
    <w:rsid w:val="703A5D95"/>
    <w:rsid w:val="706F019D"/>
    <w:rsid w:val="70F25AEA"/>
    <w:rsid w:val="71687B5B"/>
    <w:rsid w:val="71722896"/>
    <w:rsid w:val="71DF6C6F"/>
    <w:rsid w:val="71F907B3"/>
    <w:rsid w:val="72F37ABE"/>
    <w:rsid w:val="72F71196"/>
    <w:rsid w:val="730D0A30"/>
    <w:rsid w:val="731C0C59"/>
    <w:rsid w:val="73440CC7"/>
    <w:rsid w:val="738844E4"/>
    <w:rsid w:val="742B57AB"/>
    <w:rsid w:val="744E1D52"/>
    <w:rsid w:val="74962C9E"/>
    <w:rsid w:val="74B57386"/>
    <w:rsid w:val="74BE08DE"/>
    <w:rsid w:val="74C90C5C"/>
    <w:rsid w:val="74F3598D"/>
    <w:rsid w:val="75220020"/>
    <w:rsid w:val="759E7FEF"/>
    <w:rsid w:val="75F300AF"/>
    <w:rsid w:val="771C2E10"/>
    <w:rsid w:val="773A6CF7"/>
    <w:rsid w:val="773C7522"/>
    <w:rsid w:val="7785076D"/>
    <w:rsid w:val="77A47413"/>
    <w:rsid w:val="77DD603D"/>
    <w:rsid w:val="78393FFF"/>
    <w:rsid w:val="78AB097E"/>
    <w:rsid w:val="78CD03C6"/>
    <w:rsid w:val="78F02863"/>
    <w:rsid w:val="78F6748F"/>
    <w:rsid w:val="79012F44"/>
    <w:rsid w:val="79347F65"/>
    <w:rsid w:val="79415647"/>
    <w:rsid w:val="795B5B17"/>
    <w:rsid w:val="796563ED"/>
    <w:rsid w:val="79782905"/>
    <w:rsid w:val="799040F2"/>
    <w:rsid w:val="7A140880"/>
    <w:rsid w:val="7A2465E9"/>
    <w:rsid w:val="7A5B41BF"/>
    <w:rsid w:val="7AA03EC1"/>
    <w:rsid w:val="7AA90FE8"/>
    <w:rsid w:val="7B310E93"/>
    <w:rsid w:val="7B6273C9"/>
    <w:rsid w:val="7B902188"/>
    <w:rsid w:val="7BA37D65"/>
    <w:rsid w:val="7C2500FD"/>
    <w:rsid w:val="7C6078CA"/>
    <w:rsid w:val="7CB57A19"/>
    <w:rsid w:val="7CC55E61"/>
    <w:rsid w:val="7CE502B1"/>
    <w:rsid w:val="7D0C0FF7"/>
    <w:rsid w:val="7D64583C"/>
    <w:rsid w:val="7D6919E7"/>
    <w:rsid w:val="7D98534C"/>
    <w:rsid w:val="7D991FE7"/>
    <w:rsid w:val="7E3E236F"/>
    <w:rsid w:val="7E456057"/>
    <w:rsid w:val="7E6B1516"/>
    <w:rsid w:val="7EC34BCB"/>
    <w:rsid w:val="7F060BCA"/>
    <w:rsid w:val="7F350A0D"/>
    <w:rsid w:val="7F7713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unhideWhenUsed/>
    <w:qFormat/>
    <w:uiPriority w:val="9"/>
    <w:pPr>
      <w:keepNext/>
      <w:keepLines/>
      <w:numPr>
        <w:ilvl w:val="2"/>
        <w:numId w:val="2"/>
      </w:numPr>
      <w:spacing w:before="260" w:after="260" w:line="415" w:lineRule="auto"/>
      <w:ind w:left="0" w:firstLine="0"/>
      <w:outlineLvl w:val="2"/>
    </w:pPr>
    <w:rPr>
      <w:rFonts w:eastAsia="华文细黑"/>
      <w:bCs/>
      <w:sz w:val="30"/>
      <w:szCs w:val="32"/>
    </w:rPr>
  </w:style>
  <w:style w:type="character" w:default="1" w:styleId="16">
    <w:name w:val="Default Paragraph Font"/>
    <w:autoRedefine/>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toc 5"/>
    <w:basedOn w:val="1"/>
    <w:next w:val="1"/>
    <w:autoRedefine/>
    <w:qFormat/>
    <w:uiPriority w:val="0"/>
    <w:pPr>
      <w:ind w:left="1680" w:leftChars="800"/>
    </w:pPr>
  </w:style>
  <w:style w:type="paragraph" w:styleId="7">
    <w:name w:val="toc 3"/>
    <w:basedOn w:val="1"/>
    <w:next w:val="1"/>
    <w:autoRedefine/>
    <w:qFormat/>
    <w:uiPriority w:val="0"/>
    <w:pPr>
      <w:ind w:left="840" w:leftChars="400"/>
    </w:p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style>
  <w:style w:type="paragraph" w:styleId="11">
    <w:name w:val="toc 4"/>
    <w:basedOn w:val="1"/>
    <w:next w:val="1"/>
    <w:autoRedefine/>
    <w:qFormat/>
    <w:uiPriority w:val="0"/>
    <w:pPr>
      <w:ind w:left="1260" w:leftChars="600"/>
    </w:pPr>
  </w:style>
  <w:style w:type="paragraph" w:styleId="12">
    <w:name w:val="toc 2"/>
    <w:basedOn w:val="1"/>
    <w:next w:val="1"/>
    <w:autoRedefine/>
    <w:qFormat/>
    <w:uiPriority w:val="0"/>
    <w:pPr>
      <w:ind w:left="420" w:leftChars="200"/>
    </w:pPr>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7">
    <w:name w:val="HTML Code"/>
    <w:basedOn w:val="16"/>
    <w:autoRedefine/>
    <w:qFormat/>
    <w:uiPriority w:val="0"/>
    <w:rPr>
      <w:rFonts w:ascii="Courier New" w:hAnsi="Courier New"/>
      <w:sz w:val="20"/>
    </w:rPr>
  </w:style>
  <w:style w:type="paragraph" w:customStyle="1" w:styleId="18">
    <w:name w:val="一级标题wmt"/>
    <w:basedOn w:val="1"/>
    <w:next w:val="1"/>
    <w:link w:val="31"/>
    <w:autoRedefine/>
    <w:qFormat/>
    <w:uiPriority w:val="0"/>
    <w:pPr>
      <w:keepNext/>
      <w:keepLines/>
      <w:pageBreakBefore/>
      <w:widowControl/>
      <w:numPr>
        <w:ilvl w:val="0"/>
        <w:numId w:val="3"/>
      </w:numPr>
      <w:tabs>
        <w:tab w:val="left" w:pos="0"/>
        <w:tab w:val="clear" w:pos="420"/>
      </w:tabs>
      <w:spacing w:before="340" w:after="100" w:line="579" w:lineRule="auto"/>
      <w:ind w:firstLine="0" w:firstLineChars="0"/>
      <w:jc w:val="left"/>
      <w:outlineLvl w:val="0"/>
    </w:pPr>
    <w:rPr>
      <w:rFonts w:eastAsia="宋体" w:asciiTheme="minorAscii" w:hAnsiTheme="minorAscii"/>
      <w:b/>
      <w:sz w:val="44"/>
    </w:rPr>
  </w:style>
  <w:style w:type="paragraph" w:customStyle="1" w:styleId="19">
    <w:name w:val="二级标题wmt"/>
    <w:basedOn w:val="1"/>
    <w:next w:val="1"/>
    <w:autoRedefine/>
    <w:qFormat/>
    <w:uiPriority w:val="0"/>
    <w:pPr>
      <w:keepNext/>
      <w:widowControl/>
      <w:numPr>
        <w:ilvl w:val="1"/>
        <w:numId w:val="3"/>
      </w:numPr>
      <w:tabs>
        <w:tab w:val="left" w:pos="113"/>
        <w:tab w:val="clear" w:pos="420"/>
      </w:tabs>
      <w:spacing w:line="416" w:lineRule="auto"/>
      <w:ind w:left="0" w:firstLine="0" w:firstLineChars="0"/>
      <w:jc w:val="left"/>
    </w:pPr>
    <w:rPr>
      <w:rFonts w:eastAsia="宋体" w:asciiTheme="majorAscii" w:hAnsiTheme="majorAscii"/>
      <w:b/>
      <w:sz w:val="32"/>
    </w:rPr>
  </w:style>
  <w:style w:type="paragraph" w:customStyle="1" w:styleId="20">
    <w:name w:val="三级标题wmt"/>
    <w:basedOn w:val="1"/>
    <w:next w:val="1"/>
    <w:link w:val="27"/>
    <w:autoRedefine/>
    <w:qFormat/>
    <w:uiPriority w:val="0"/>
    <w:pPr>
      <w:keepNext/>
      <w:keepLines/>
      <w:widowControl/>
      <w:numPr>
        <w:ilvl w:val="2"/>
        <w:numId w:val="3"/>
      </w:numPr>
      <w:tabs>
        <w:tab w:val="left" w:pos="680"/>
      </w:tabs>
      <w:spacing w:before="120"/>
      <w:ind w:left="0" w:firstLine="0" w:firstLineChars="0"/>
    </w:pPr>
    <w:rPr>
      <w:rFonts w:asciiTheme="minorAscii" w:hAnsiTheme="minorAscii"/>
      <w:sz w:val="28"/>
    </w:rPr>
  </w:style>
  <w:style w:type="paragraph" w:customStyle="1" w:styleId="21">
    <w:name w:val="新内容"/>
    <w:basedOn w:val="1"/>
    <w:link w:val="24"/>
    <w:autoRedefine/>
    <w:qFormat/>
    <w:uiPriority w:val="0"/>
    <w:rPr>
      <w:rFonts w:asciiTheme="minorAscii" w:hAnsiTheme="minorAscii" w:eastAsiaTheme="minorEastAsia"/>
      <w:color w:val="000000" w:themeColor="text1"/>
      <w14:textFill>
        <w14:solidFill>
          <w14:schemeClr w14:val="tx1"/>
        </w14:solidFill>
      </w14:textFill>
    </w:rPr>
  </w:style>
  <w:style w:type="character" w:customStyle="1" w:styleId="22">
    <w:name w:val="删除 Char"/>
    <w:link w:val="23"/>
    <w:autoRedefine/>
    <w:qFormat/>
    <w:uiPriority w:val="0"/>
    <w:rPr>
      <w:rFonts w:asciiTheme="minorAscii" w:hAnsiTheme="minorAscii" w:eastAsiaTheme="minorEastAsia"/>
      <w:strike/>
      <w:color w:val="ADB9CA" w:themeColor="text2" w:themeTint="66"/>
      <w14:textFill>
        <w14:solidFill>
          <w14:schemeClr w14:val="tx2">
            <w14:lumMod w14:val="40000"/>
            <w14:lumOff w14:val="60000"/>
          </w14:schemeClr>
        </w14:solidFill>
      </w14:textFill>
    </w:rPr>
  </w:style>
  <w:style w:type="paragraph" w:customStyle="1" w:styleId="23">
    <w:name w:val="删除"/>
    <w:basedOn w:val="1"/>
    <w:link w:val="22"/>
    <w:autoRedefine/>
    <w:qFormat/>
    <w:uiPriority w:val="0"/>
    <w:rPr>
      <w:rFonts w:asciiTheme="minorAscii" w:hAnsiTheme="minorAscii" w:eastAsiaTheme="minorEastAsia"/>
      <w:strike/>
      <w:color w:val="ADB9CA" w:themeColor="text2" w:themeTint="66"/>
      <w14:textFill>
        <w14:solidFill>
          <w14:schemeClr w14:val="tx2">
            <w14:lumMod w14:val="40000"/>
            <w14:lumOff w14:val="60000"/>
          </w14:schemeClr>
        </w14:solidFill>
      </w14:textFill>
    </w:rPr>
  </w:style>
  <w:style w:type="character" w:customStyle="1" w:styleId="24">
    <w:name w:val="新内容 Char"/>
    <w:link w:val="21"/>
    <w:autoRedefine/>
    <w:qFormat/>
    <w:uiPriority w:val="0"/>
    <w:rPr>
      <w:rFonts w:asciiTheme="minorAscii" w:hAnsiTheme="minorAscii" w:eastAsiaTheme="minorEastAsia"/>
      <w:color w:val="000000" w:themeColor="text1"/>
      <w14:textFill>
        <w14:solidFill>
          <w14:schemeClr w14:val="tx1"/>
        </w14:solidFill>
      </w14:textFill>
    </w:rPr>
  </w:style>
  <w:style w:type="character" w:customStyle="1" w:styleId="25">
    <w:name w:val="需要确认一下 Char"/>
    <w:link w:val="26"/>
    <w:autoRedefine/>
    <w:qFormat/>
    <w:uiPriority w:val="0"/>
    <w:rPr>
      <w:color w:val="92D050"/>
    </w:rPr>
  </w:style>
  <w:style w:type="paragraph" w:customStyle="1" w:styleId="26">
    <w:name w:val="需要确认一下"/>
    <w:basedOn w:val="21"/>
    <w:link w:val="25"/>
    <w:autoRedefine/>
    <w:qFormat/>
    <w:uiPriority w:val="0"/>
    <w:rPr>
      <w:color w:val="92D050"/>
    </w:rPr>
  </w:style>
  <w:style w:type="character" w:customStyle="1" w:styleId="27">
    <w:name w:val="三级标题wmt Char"/>
    <w:link w:val="20"/>
    <w:autoRedefine/>
    <w:qFormat/>
    <w:uiPriority w:val="0"/>
    <w:rPr>
      <w:rFonts w:asciiTheme="minorAscii" w:hAnsiTheme="minorAscii"/>
      <w:sz w:val="28"/>
    </w:rPr>
  </w:style>
  <w:style w:type="paragraph" w:customStyle="1" w:styleId="28">
    <w:name w:val="WPSOffice手动目录 1"/>
    <w:autoRedefine/>
    <w:qFormat/>
    <w:uiPriority w:val="0"/>
    <w:pPr>
      <w:ind w:leftChars="0"/>
    </w:pPr>
    <w:rPr>
      <w:rFonts w:ascii="Calibri" w:hAnsi="Calibri" w:eastAsia="宋体" w:cstheme="minorBidi"/>
      <w:sz w:val="21"/>
      <w:szCs w:val="20"/>
    </w:rPr>
  </w:style>
  <w:style w:type="paragraph" w:customStyle="1" w:styleId="29">
    <w:name w:val="WPSOffice手动目录 2"/>
    <w:autoRedefine/>
    <w:qFormat/>
    <w:uiPriority w:val="0"/>
    <w:pPr>
      <w:ind w:leftChars="200"/>
    </w:pPr>
    <w:rPr>
      <w:rFonts w:ascii="Calibri" w:hAnsi="Calibri" w:eastAsia="宋体" w:cstheme="minorBidi"/>
      <w:sz w:val="21"/>
      <w:szCs w:val="20"/>
    </w:rPr>
  </w:style>
  <w:style w:type="paragraph" w:customStyle="1" w:styleId="30">
    <w:name w:val="WPSOffice手动目录 3"/>
    <w:autoRedefine/>
    <w:qFormat/>
    <w:uiPriority w:val="0"/>
    <w:pPr>
      <w:ind w:leftChars="400"/>
    </w:pPr>
    <w:rPr>
      <w:rFonts w:ascii="Calibri" w:hAnsi="Calibri" w:eastAsia="宋体" w:cstheme="minorBidi"/>
      <w:sz w:val="21"/>
      <w:szCs w:val="20"/>
    </w:rPr>
  </w:style>
  <w:style w:type="character" w:customStyle="1" w:styleId="31">
    <w:name w:val="一级标题wmt Char"/>
    <w:link w:val="18"/>
    <w:autoRedefine/>
    <w:qFormat/>
    <w:uiPriority w:val="0"/>
    <w:rPr>
      <w:rFonts w:eastAsia="宋体" w:asciiTheme="minorAscii" w:hAnsiTheme="minorAscii"/>
      <w:b/>
      <w:sz w:val="44"/>
    </w:rPr>
  </w:style>
  <w:style w:type="paragraph" w:styleId="32">
    <w:name w:val="No Spacing"/>
    <w:autoRedefine/>
    <w:qFormat/>
    <w:uiPriority w:val="1"/>
    <w:pPr>
      <w:spacing w:line="276" w:lineRule="auto"/>
    </w:pPr>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header" Target="head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9" Type="http://schemas.openxmlformats.org/officeDocument/2006/relationships/fontTable" Target="fontTable.xml"/><Relationship Id="rId148" Type="http://schemas.openxmlformats.org/officeDocument/2006/relationships/numbering" Target="numbering.xml"/><Relationship Id="rId147" Type="http://schemas.openxmlformats.org/officeDocument/2006/relationships/customXml" Target="../customXml/item1.xml"/><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BOCHU, Inc.</Company>
  <Pages>89</Pages>
  <Words>25774</Words>
  <Characters>27268</Characters>
  <Lines>0</Lines>
  <Paragraphs>0</Paragraphs>
  <TotalTime>16</TotalTime>
  <ScaleCrop>false</ScaleCrop>
  <LinksUpToDate>false</LinksUpToDate>
  <CharactersWithSpaces>27557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2019-06-10T07:01:00Z</dcterms:created>
  <dc:creator>走走停停</dc:creator>
  <cp:lastModifiedBy>zhouyueyue</cp:lastModifiedBy>
  <dcterms:modified xsi:type="dcterms:W3CDTF">2024-04-24T07:25:25Z</dcterms:modified>
  <dc:title>User Manual Single-Chuck</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D4D629FFC1AD49F7A8D06C0B595033FC_13</vt:lpwstr>
  </property>
</Properties>
</file>